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19C1" w14:textId="0A296F5F" w:rsidR="00FA0AF3" w:rsidRPr="001A2CBA" w:rsidRDefault="00FA0AF3" w:rsidP="00585AE8">
      <w:pPr>
        <w:jc w:val="both"/>
        <w:rPr>
          <w:rFonts w:ascii="Arial" w:hAnsi="Arial" w:cs="Arial"/>
          <w:bCs/>
          <w:sz w:val="22"/>
          <w:szCs w:val="22"/>
          <w:lang w:val="es-MX"/>
        </w:rPr>
      </w:pPr>
      <w:r w:rsidRPr="00106CA5">
        <w:rPr>
          <w:rFonts w:ascii="Arial" w:hAnsi="Arial" w:cs="Arial"/>
          <w:b/>
          <w:sz w:val="22"/>
          <w:szCs w:val="22"/>
          <w:lang w:val="es-MX"/>
        </w:rPr>
        <w:t>ACT</w:t>
      </w:r>
      <w:r w:rsidRPr="001A2CBA">
        <w:rPr>
          <w:rFonts w:ascii="Arial" w:hAnsi="Arial" w:cs="Arial"/>
          <w:b/>
          <w:sz w:val="22"/>
          <w:szCs w:val="22"/>
          <w:lang w:val="es-MX"/>
        </w:rPr>
        <w:t xml:space="preserve">A DE LA RECEPCIÓN Y APERTURA DE PROPUESTAS TÉCNICAS Y ECONÓMICAS </w:t>
      </w:r>
      <w:r w:rsidR="00677064" w:rsidRPr="001A2CBA">
        <w:rPr>
          <w:rFonts w:ascii="Arial" w:hAnsi="Arial" w:cs="Arial"/>
          <w:b/>
          <w:sz w:val="22"/>
          <w:szCs w:val="22"/>
          <w:lang w:val="es-MX"/>
        </w:rPr>
        <w:t xml:space="preserve">DE LA LICITACIÓN PÚBLICA ESTATAL PRESENCIAL </w:t>
      </w:r>
      <w:r w:rsidR="00BB2830" w:rsidRPr="00983E1B">
        <w:rPr>
          <w:rFonts w:ascii="Arial" w:hAnsi="Arial" w:cs="Arial"/>
          <w:b/>
          <w:sz w:val="22"/>
          <w:szCs w:val="22"/>
          <w:lang w:val="es-MX"/>
        </w:rPr>
        <w:t xml:space="preserve">NÚMERO </w:t>
      </w:r>
      <w:bookmarkStart w:id="0" w:name="_Hlk201829885"/>
      <w:r w:rsidR="00BB2830" w:rsidRPr="00983E1B">
        <w:rPr>
          <w:rFonts w:ascii="Arial" w:hAnsi="Arial" w:cs="Arial"/>
          <w:b/>
          <w:sz w:val="22"/>
          <w:szCs w:val="22"/>
        </w:rPr>
        <w:t>LPE/MOJ/SAYF/OM/DRMYSG/INSUMOSSEÑALAMIENTO/20/2025</w:t>
      </w:r>
      <w:r w:rsidR="00BB2830" w:rsidRPr="00983E1B">
        <w:rPr>
          <w:rFonts w:ascii="Arial" w:hAnsi="Arial" w:cs="Arial"/>
          <w:b/>
          <w:sz w:val="22"/>
          <w:szCs w:val="22"/>
          <w:lang w:val="es-MX"/>
        </w:rPr>
        <w:t xml:space="preserve">, </w:t>
      </w:r>
      <w:bookmarkEnd w:id="0"/>
      <w:r w:rsidR="00BB2830" w:rsidRPr="00983E1B">
        <w:rPr>
          <w:rFonts w:ascii="Arial" w:hAnsi="Arial" w:cs="Arial"/>
          <w:b/>
          <w:sz w:val="22"/>
          <w:szCs w:val="22"/>
          <w:lang w:val="es-MX"/>
        </w:rPr>
        <w:t xml:space="preserve">RELATIVA A LA </w:t>
      </w:r>
      <w:r w:rsidR="00BB2830" w:rsidRPr="00983E1B">
        <w:rPr>
          <w:rFonts w:ascii="Arial" w:hAnsi="Arial" w:cs="Arial"/>
          <w:b/>
          <w:sz w:val="22"/>
          <w:szCs w:val="22"/>
        </w:rPr>
        <w:t>ADQUISICIÓN DE INSUMOS PARA SEÑALAMIENTO HORIZONTAL Y SEÑALAMIENTO VERTICAL ESPECÍFICAMENTE: 58 TAMBOS DE 200 LTS DE PINTURA DE TRÁFICO DE DIFERENTES COLORES, 240 BULTOS DE 25 KG DE MICROESFERA DE VIDRIO TIPO I Y 400 PIEZAS DE SEÑALAMIENTO VERTICAL DE 61 X 61 CMS; PARA DESARROLLAR LOS TRABAJOS DE SEÑALIZACIÓN VIAL EN LA CABECERA MUNICIPAL Y DIVERSAS AGENCIAS DEL MUNICIPIO DE OAXACA DE JUÁREZ</w:t>
      </w:r>
      <w:r w:rsidR="00BB2830">
        <w:rPr>
          <w:rFonts w:ascii="Arial" w:hAnsi="Arial" w:cs="Arial"/>
          <w:b/>
          <w:sz w:val="22"/>
          <w:szCs w:val="22"/>
        </w:rPr>
        <w:t>, OAXACA</w:t>
      </w:r>
      <w:r w:rsidRPr="001A2CBA">
        <w:rPr>
          <w:rFonts w:ascii="Arial" w:hAnsi="Arial" w:cs="Arial"/>
          <w:b/>
          <w:bCs/>
          <w:sz w:val="22"/>
          <w:szCs w:val="22"/>
        </w:rPr>
        <w:t xml:space="preserve">. </w:t>
      </w:r>
      <w:r w:rsidRPr="001A2CBA">
        <w:rPr>
          <w:rFonts w:ascii="Arial" w:hAnsi="Arial" w:cs="Arial"/>
          <w:sz w:val="22"/>
          <w:szCs w:val="22"/>
        </w:rPr>
        <w:t>-----</w:t>
      </w:r>
      <w:r w:rsidRPr="001A2CBA">
        <w:rPr>
          <w:rFonts w:ascii="Arial" w:hAnsi="Arial" w:cs="Arial"/>
          <w:sz w:val="22"/>
          <w:szCs w:val="22"/>
          <w:lang w:val="es-MX"/>
        </w:rPr>
        <w:t>-------</w:t>
      </w:r>
      <w:r w:rsidRPr="001A2CBA">
        <w:rPr>
          <w:rFonts w:ascii="Arial" w:hAnsi="Arial" w:cs="Arial"/>
          <w:bCs/>
          <w:iCs/>
          <w:sz w:val="22"/>
          <w:szCs w:val="22"/>
          <w:lang w:val="es-MX"/>
        </w:rPr>
        <w:t>--------------------------------------------------------------------------</w:t>
      </w:r>
      <w:r w:rsidR="001A2CBA">
        <w:rPr>
          <w:rFonts w:ascii="Arial" w:hAnsi="Arial" w:cs="Arial"/>
          <w:bCs/>
          <w:iCs/>
          <w:sz w:val="22"/>
          <w:szCs w:val="22"/>
          <w:lang w:val="es-MX"/>
        </w:rPr>
        <w:t>-----------------------------------------------------------</w:t>
      </w:r>
      <w:r w:rsidRPr="001A2CBA">
        <w:rPr>
          <w:rFonts w:ascii="Arial" w:hAnsi="Arial" w:cs="Arial"/>
          <w:bCs/>
          <w:iCs/>
          <w:sz w:val="22"/>
          <w:szCs w:val="22"/>
          <w:lang w:val="es-MX"/>
        </w:rPr>
        <w:t>---------------------</w:t>
      </w:r>
    </w:p>
    <w:p w14:paraId="0F63DF27" w14:textId="37E09B11" w:rsidR="00FA0AF3" w:rsidRPr="00106CA5" w:rsidRDefault="00FA0AF3" w:rsidP="00585AE8">
      <w:pPr>
        <w:spacing w:line="276" w:lineRule="auto"/>
        <w:jc w:val="both"/>
        <w:rPr>
          <w:rFonts w:ascii="Arial" w:hAnsi="Arial" w:cs="Arial"/>
          <w:sz w:val="22"/>
          <w:szCs w:val="22"/>
          <w:lang w:val="es-MX"/>
        </w:rPr>
      </w:pPr>
      <w:r w:rsidRPr="00106CA5">
        <w:rPr>
          <w:rFonts w:ascii="Arial" w:hAnsi="Arial" w:cs="Arial"/>
          <w:sz w:val="22"/>
          <w:szCs w:val="22"/>
          <w:lang w:val="es-MX"/>
        </w:rPr>
        <w:t xml:space="preserve">En la ciudad de Oaxaca de Juárez, Oaxaca siendo las </w:t>
      </w:r>
      <w:r w:rsidR="00B90D23">
        <w:rPr>
          <w:rFonts w:ascii="Arial" w:hAnsi="Arial" w:cs="Arial"/>
          <w:noProof/>
          <w:sz w:val="22"/>
          <w:szCs w:val="22"/>
          <w:lang w:val="es-MX"/>
        </w:rPr>
        <w:t>1</w:t>
      </w:r>
      <w:r w:rsidR="00453B7A">
        <w:rPr>
          <w:rFonts w:ascii="Arial" w:hAnsi="Arial" w:cs="Arial"/>
          <w:noProof/>
          <w:sz w:val="22"/>
          <w:szCs w:val="22"/>
          <w:lang w:val="es-MX"/>
        </w:rPr>
        <w:t>3</w:t>
      </w:r>
      <w:r w:rsidRPr="009D4C78">
        <w:rPr>
          <w:rFonts w:ascii="Arial" w:hAnsi="Arial" w:cs="Arial"/>
          <w:noProof/>
          <w:sz w:val="22"/>
          <w:szCs w:val="22"/>
          <w:lang w:val="es-MX"/>
        </w:rPr>
        <w:t>:</w:t>
      </w:r>
      <w:r w:rsidR="00453B7A">
        <w:rPr>
          <w:rFonts w:ascii="Arial" w:hAnsi="Arial" w:cs="Arial"/>
          <w:noProof/>
          <w:sz w:val="22"/>
          <w:szCs w:val="22"/>
          <w:lang w:val="es-MX"/>
        </w:rPr>
        <w:t>3</w:t>
      </w:r>
      <w:r w:rsidRPr="009D4C78">
        <w:rPr>
          <w:rFonts w:ascii="Arial" w:hAnsi="Arial" w:cs="Arial"/>
          <w:noProof/>
          <w:sz w:val="22"/>
          <w:szCs w:val="22"/>
          <w:lang w:val="es-MX"/>
        </w:rPr>
        <w:t>0</w:t>
      </w:r>
      <w:r w:rsidRPr="00106CA5">
        <w:rPr>
          <w:rFonts w:ascii="Arial" w:hAnsi="Arial" w:cs="Arial"/>
          <w:sz w:val="22"/>
          <w:szCs w:val="22"/>
          <w:lang w:val="es-MX"/>
        </w:rPr>
        <w:t xml:space="preserve"> horas del día </w:t>
      </w:r>
      <w:r w:rsidR="00677064">
        <w:rPr>
          <w:rFonts w:ascii="Arial" w:hAnsi="Arial" w:cs="Arial"/>
          <w:noProof/>
          <w:sz w:val="22"/>
          <w:szCs w:val="22"/>
          <w:lang w:val="es-MX"/>
        </w:rPr>
        <w:t>1</w:t>
      </w:r>
      <w:r w:rsidR="00BB2830">
        <w:rPr>
          <w:rFonts w:ascii="Arial" w:hAnsi="Arial" w:cs="Arial"/>
          <w:noProof/>
          <w:sz w:val="22"/>
          <w:szCs w:val="22"/>
          <w:lang w:val="es-MX"/>
        </w:rPr>
        <w:t>5</w:t>
      </w:r>
      <w:r w:rsidRPr="009D4C78">
        <w:rPr>
          <w:rFonts w:ascii="Arial" w:hAnsi="Arial" w:cs="Arial"/>
          <w:noProof/>
          <w:sz w:val="22"/>
          <w:szCs w:val="22"/>
          <w:lang w:val="es-MX"/>
        </w:rPr>
        <w:t xml:space="preserve"> de </w:t>
      </w:r>
      <w:r w:rsidR="007D5BC3">
        <w:rPr>
          <w:rFonts w:ascii="Arial" w:hAnsi="Arial" w:cs="Arial"/>
          <w:noProof/>
          <w:sz w:val="22"/>
          <w:szCs w:val="22"/>
          <w:lang w:val="es-MX"/>
        </w:rPr>
        <w:t>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w:t>
      </w:r>
      <w:r w:rsidRPr="00106CA5">
        <w:rPr>
          <w:rFonts w:ascii="Arial" w:hAnsi="Arial" w:cs="Arial"/>
          <w:bCs/>
          <w:iCs/>
          <w:sz w:val="22"/>
          <w:szCs w:val="22"/>
          <w:lang w:val="es-MX"/>
        </w:rPr>
        <w:t xml:space="preserve">reunidos en el </w:t>
      </w:r>
      <w:r w:rsidRPr="00106CA5">
        <w:rPr>
          <w:rFonts w:ascii="Arial" w:hAnsi="Arial" w:cs="Arial"/>
          <w:sz w:val="22"/>
          <w:szCs w:val="22"/>
        </w:rPr>
        <w:t>salón Expresidentes del Municipio de Oaxaca de Juárez, ubicado en el primer patio, planta alta del Palacio Municipal, con domicilio en la Avenida Morelos número 108, Colonia Centro, Oaxaca</w:t>
      </w:r>
      <w:r w:rsidRPr="00106CA5">
        <w:rPr>
          <w:rFonts w:ascii="Arial" w:hAnsi="Arial" w:cs="Arial"/>
          <w:sz w:val="22"/>
          <w:szCs w:val="22"/>
          <w:lang w:val="es-MX"/>
        </w:rPr>
        <w:t xml:space="preserve">, fecha y hora que fueron señaladas para el desahogo del presente evento, en cumplimiento a lo dispuesto por los artículos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w:t>
      </w:r>
      <w:r w:rsidRPr="00106CA5">
        <w:rPr>
          <w:rFonts w:ascii="Arial" w:hAnsi="Arial" w:cs="Arial"/>
          <w:bCs/>
          <w:iCs/>
          <w:sz w:val="22"/>
          <w:szCs w:val="22"/>
          <w:lang w:val="es-MX"/>
        </w:rPr>
        <w:t xml:space="preserve">se procedió a dar inicio ante la presencia </w:t>
      </w:r>
      <w:bookmarkStart w:id="1" w:name="_Hlk203575682"/>
      <w:r w:rsidRPr="00106CA5">
        <w:rPr>
          <w:rFonts w:ascii="Arial" w:hAnsi="Arial" w:cs="Arial"/>
          <w:bCs/>
          <w:iCs/>
          <w:sz w:val="22"/>
          <w:szCs w:val="22"/>
          <w:lang w:val="es-MX"/>
        </w:rPr>
        <w:t xml:space="preserve">de los ciudadanos </w:t>
      </w:r>
      <w:bookmarkEnd w:id="1"/>
      <w:r w:rsidR="00BB2830" w:rsidRPr="003E067F">
        <w:rPr>
          <w:rFonts w:ascii="Arial" w:hAnsi="Arial" w:cs="Arial"/>
          <w:bCs/>
          <w:iCs/>
          <w:sz w:val="22"/>
          <w:szCs w:val="22"/>
          <w:lang w:val="es-MX"/>
        </w:rPr>
        <w:t>Luis Ángel Espejel García, Director de Recursos Materiales y Servicios Generales,</w:t>
      </w:r>
      <w:r w:rsidR="00BB2830" w:rsidRPr="00FC6E5F">
        <w:rPr>
          <w:rFonts w:ascii="Arial" w:hAnsi="Arial" w:cs="Arial"/>
          <w:bCs/>
          <w:iCs/>
          <w:sz w:val="22"/>
          <w:szCs w:val="22"/>
          <w:lang w:val="es-MX"/>
        </w:rPr>
        <w:t xml:space="preserve"> </w:t>
      </w:r>
      <w:r w:rsidR="005A146B">
        <w:rPr>
          <w:rFonts w:ascii="Arial" w:hAnsi="Arial" w:cs="Arial"/>
          <w:bCs/>
          <w:iCs/>
          <w:sz w:val="22"/>
          <w:szCs w:val="22"/>
          <w:lang w:val="es-MX"/>
        </w:rPr>
        <w:t>Adolfo López Pino</w:t>
      </w:r>
      <w:r w:rsidR="00BB2830" w:rsidRPr="00C41E5B">
        <w:rPr>
          <w:rFonts w:ascii="Arial" w:hAnsi="Arial" w:cs="Arial"/>
          <w:bCs/>
          <w:sz w:val="22"/>
          <w:szCs w:val="22"/>
        </w:rPr>
        <w:t xml:space="preserve">, </w:t>
      </w:r>
      <w:r w:rsidR="005A146B">
        <w:rPr>
          <w:rFonts w:ascii="Arial" w:hAnsi="Arial" w:cs="Arial"/>
          <w:bCs/>
          <w:sz w:val="22"/>
          <w:szCs w:val="22"/>
        </w:rPr>
        <w:t>Jefe de Departamento Técnico en Movilidad</w:t>
      </w:r>
      <w:r w:rsidR="00BB2830" w:rsidRPr="00C41E5B">
        <w:rPr>
          <w:rFonts w:ascii="Arial" w:hAnsi="Arial" w:cs="Arial"/>
          <w:bCs/>
          <w:sz w:val="22"/>
          <w:szCs w:val="22"/>
        </w:rPr>
        <w:t xml:space="preserve"> de la Secretaría de Seguridad Vecinal</w:t>
      </w:r>
      <w:r w:rsidR="00BB2830">
        <w:rPr>
          <w:rFonts w:ascii="Arial" w:hAnsi="Arial" w:cs="Arial"/>
          <w:bCs/>
          <w:sz w:val="22"/>
          <w:szCs w:val="22"/>
        </w:rPr>
        <w:t xml:space="preserve"> </w:t>
      </w:r>
      <w:r w:rsidR="00BB2830" w:rsidRPr="003E067F">
        <w:rPr>
          <w:rFonts w:ascii="Arial" w:hAnsi="Arial" w:cs="Arial"/>
          <w:bCs/>
          <w:sz w:val="22"/>
          <w:szCs w:val="22"/>
        </w:rPr>
        <w:t>del Municipio de Oaxaca de Juárez</w:t>
      </w:r>
      <w:r w:rsidR="00BB2830" w:rsidRPr="003E067F">
        <w:rPr>
          <w:rFonts w:ascii="Arial" w:hAnsi="Arial" w:cs="Arial"/>
          <w:bCs/>
          <w:iCs/>
          <w:sz w:val="22"/>
          <w:szCs w:val="22"/>
          <w:lang w:val="es-MX"/>
        </w:rPr>
        <w:t xml:space="preserve">, </w:t>
      </w:r>
      <w:r w:rsidR="00BB2830">
        <w:rPr>
          <w:rFonts w:ascii="Arial" w:hAnsi="Arial" w:cs="Arial"/>
          <w:bCs/>
          <w:iCs/>
          <w:sz w:val="22"/>
          <w:szCs w:val="22"/>
          <w:lang w:val="es-MX"/>
        </w:rPr>
        <w:t>como</w:t>
      </w:r>
      <w:r w:rsidR="00BB2830" w:rsidRPr="003E067F">
        <w:rPr>
          <w:rFonts w:ascii="Arial" w:hAnsi="Arial" w:cs="Arial"/>
          <w:bCs/>
          <w:iCs/>
          <w:sz w:val="22"/>
          <w:szCs w:val="22"/>
          <w:lang w:val="es-MX"/>
        </w:rPr>
        <w:t xml:space="preserve"> representante del área técnica y requirente; así mismo se cuenta con la asistencia del ciudadano Ulises Gerardo Carrera, Jefe de Departamento de Responsabilidades Administrativas y Sanciones del Órgano Interno de Control Municipal</w:t>
      </w:r>
      <w:r w:rsidR="0029739B" w:rsidRPr="00523B85">
        <w:rPr>
          <w:rFonts w:ascii="Arial" w:hAnsi="Arial" w:cs="Arial"/>
          <w:bCs/>
          <w:iCs/>
          <w:sz w:val="22"/>
          <w:szCs w:val="22"/>
          <w:lang w:val="es-MX"/>
        </w:rPr>
        <w:t>.</w:t>
      </w:r>
      <w:r w:rsidR="008E3E9F">
        <w:rPr>
          <w:rFonts w:ascii="Arial" w:hAnsi="Arial" w:cs="Arial"/>
          <w:bCs/>
          <w:iCs/>
          <w:sz w:val="22"/>
          <w:szCs w:val="22"/>
          <w:lang w:val="es-MX"/>
        </w:rPr>
        <w:t xml:space="preserve"> </w:t>
      </w:r>
      <w:r w:rsidR="008E3E9F" w:rsidRPr="00106CA5">
        <w:rPr>
          <w:rFonts w:ascii="Arial" w:hAnsi="Arial" w:cs="Arial"/>
          <w:sz w:val="22"/>
          <w:szCs w:val="22"/>
          <w:lang w:val="es-MX"/>
        </w:rPr>
        <w:t>Haciéndose constar que se encuentran presentes previa acreditación de la personalidad, l</w:t>
      </w:r>
      <w:r w:rsidR="008E3E9F">
        <w:rPr>
          <w:rFonts w:ascii="Arial" w:hAnsi="Arial" w:cs="Arial"/>
          <w:sz w:val="22"/>
          <w:szCs w:val="22"/>
          <w:lang w:val="es-MX"/>
        </w:rPr>
        <w:t>os</w:t>
      </w:r>
      <w:r w:rsidR="008E3E9F" w:rsidRPr="00106CA5">
        <w:rPr>
          <w:rFonts w:ascii="Arial" w:hAnsi="Arial" w:cs="Arial"/>
          <w:sz w:val="22"/>
          <w:szCs w:val="22"/>
          <w:lang w:val="es-MX"/>
        </w:rPr>
        <w:t xml:space="preserve"> participante</w:t>
      </w:r>
      <w:r w:rsidR="008E3E9F">
        <w:rPr>
          <w:rFonts w:ascii="Arial" w:hAnsi="Arial" w:cs="Arial"/>
          <w:sz w:val="22"/>
          <w:szCs w:val="22"/>
          <w:lang w:val="es-MX"/>
        </w:rPr>
        <w:t>s</w:t>
      </w:r>
      <w:r w:rsidRPr="00106CA5">
        <w:rPr>
          <w:rFonts w:ascii="Arial" w:hAnsi="Arial" w:cs="Arial"/>
          <w:sz w:val="22"/>
          <w:szCs w:val="22"/>
          <w:lang w:val="es-MX"/>
        </w:rPr>
        <w:t>: ----------------------------------------------------------------------------------------</w:t>
      </w:r>
      <w:r w:rsidR="0044251C">
        <w:rPr>
          <w:rFonts w:ascii="Arial" w:hAnsi="Arial" w:cs="Arial"/>
          <w:sz w:val="22"/>
          <w:szCs w:val="22"/>
          <w:lang w:val="es-MX"/>
        </w:rPr>
        <w:t>---------------------</w:t>
      </w:r>
      <w:r w:rsidRPr="00106CA5">
        <w:rPr>
          <w:rFonts w:ascii="Arial" w:hAnsi="Arial" w:cs="Arial"/>
          <w:sz w:val="22"/>
          <w:szCs w:val="22"/>
          <w:lang w:val="es-MX"/>
        </w:rPr>
        <w:t>--------------------------------------------</w:t>
      </w:r>
      <w:r w:rsidR="00F84F72">
        <w:rPr>
          <w:rFonts w:ascii="Arial" w:hAnsi="Arial" w:cs="Arial"/>
          <w:sz w:val="22"/>
          <w:szCs w:val="22"/>
          <w:lang w:val="es-MX"/>
        </w:rPr>
        <w:t>---------------------------------------</w:t>
      </w:r>
    </w:p>
    <w:p w14:paraId="1A4A1CAE" w14:textId="77777777" w:rsidR="009A368A" w:rsidRPr="007C4C4E" w:rsidRDefault="009A368A" w:rsidP="009A368A">
      <w:pPr>
        <w:jc w:val="both"/>
        <w:rPr>
          <w:rFonts w:ascii="Arial" w:hAnsi="Arial" w:cs="Arial"/>
          <w:bCs/>
          <w:iCs/>
          <w:sz w:val="22"/>
          <w:szCs w:val="22"/>
          <w:highlight w:val="yellow"/>
          <w:lang w:val="es-MX"/>
        </w:rPr>
      </w:pPr>
      <w:r>
        <w:rPr>
          <w:rFonts w:ascii="Arial" w:hAnsi="Arial" w:cs="Arial"/>
          <w:bCs/>
          <w:iCs/>
          <w:sz w:val="22"/>
          <w:szCs w:val="22"/>
          <w:lang w:val="es-MX"/>
        </w:rPr>
        <w:t xml:space="preserve">1.- </w:t>
      </w:r>
      <w:r w:rsidRPr="007C4C4E">
        <w:rPr>
          <w:rFonts w:ascii="Arial" w:hAnsi="Arial" w:cs="Arial"/>
          <w:bCs/>
          <w:iCs/>
          <w:sz w:val="22"/>
          <w:szCs w:val="22"/>
          <w:lang w:val="es-MX"/>
        </w:rPr>
        <w:t xml:space="preserve">C. </w:t>
      </w:r>
      <w:r>
        <w:rPr>
          <w:rFonts w:ascii="Arial" w:hAnsi="Arial" w:cs="Arial"/>
          <w:bCs/>
          <w:iCs/>
          <w:sz w:val="22"/>
          <w:szCs w:val="22"/>
          <w:lang w:val="es-MX"/>
        </w:rPr>
        <w:t>Irvin Alejandro Reyes Romero</w:t>
      </w:r>
      <w:r w:rsidRPr="007C4C4E">
        <w:rPr>
          <w:rFonts w:ascii="Arial" w:hAnsi="Arial" w:cs="Arial"/>
          <w:bCs/>
          <w:iCs/>
          <w:sz w:val="22"/>
          <w:szCs w:val="22"/>
          <w:lang w:val="es-MX"/>
        </w:rPr>
        <w:t xml:space="preserve">, en representación de la </w:t>
      </w:r>
      <w:r>
        <w:rPr>
          <w:rFonts w:ascii="Arial" w:hAnsi="Arial" w:cs="Arial"/>
          <w:bCs/>
          <w:iCs/>
          <w:sz w:val="22"/>
          <w:szCs w:val="22"/>
          <w:lang w:val="es-MX"/>
        </w:rPr>
        <w:t>persona moral</w:t>
      </w:r>
      <w:r w:rsidRPr="007C4C4E">
        <w:rPr>
          <w:rFonts w:ascii="Arial" w:hAnsi="Arial" w:cs="Arial"/>
          <w:bCs/>
          <w:iCs/>
          <w:sz w:val="22"/>
          <w:szCs w:val="22"/>
          <w:lang w:val="es-MX"/>
        </w:rPr>
        <w:t xml:space="preserve"> </w:t>
      </w:r>
      <w:r>
        <w:rPr>
          <w:rFonts w:ascii="Arial" w:hAnsi="Arial" w:cs="Arial"/>
          <w:bCs/>
          <w:iCs/>
          <w:sz w:val="22"/>
          <w:szCs w:val="22"/>
          <w:lang w:val="es-MX"/>
        </w:rPr>
        <w:t xml:space="preserve">GRUPO MAYORISTA DE OAXACA </w:t>
      </w:r>
      <w:r w:rsidRPr="007C4C4E">
        <w:rPr>
          <w:rFonts w:ascii="Arial" w:hAnsi="Arial" w:cs="Arial"/>
          <w:bCs/>
          <w:iCs/>
          <w:sz w:val="22"/>
          <w:szCs w:val="22"/>
          <w:lang w:val="es-MX"/>
        </w:rPr>
        <w:t>S.A. DE C.V.</w:t>
      </w:r>
      <w:r>
        <w:rPr>
          <w:rFonts w:ascii="Arial" w:hAnsi="Arial" w:cs="Arial"/>
          <w:bCs/>
          <w:iCs/>
          <w:sz w:val="22"/>
          <w:szCs w:val="22"/>
          <w:lang w:val="es-MX"/>
        </w:rPr>
        <w:t xml:space="preserve"> ----------------------------------------------------------------------------------------------------------------------------------------------------------------------------------------------------------------------------</w:t>
      </w:r>
    </w:p>
    <w:p w14:paraId="52C79C63" w14:textId="4B786C15" w:rsidR="00BB2830" w:rsidRPr="00CA7596" w:rsidRDefault="009A368A" w:rsidP="00BB2830">
      <w:pPr>
        <w:jc w:val="both"/>
        <w:rPr>
          <w:rFonts w:ascii="Arial" w:hAnsi="Arial" w:cs="Arial"/>
          <w:bCs/>
          <w:iCs/>
          <w:sz w:val="22"/>
          <w:szCs w:val="22"/>
          <w:lang w:val="es-MX"/>
        </w:rPr>
      </w:pPr>
      <w:r>
        <w:rPr>
          <w:rFonts w:ascii="Arial" w:hAnsi="Arial" w:cs="Arial"/>
          <w:bCs/>
          <w:iCs/>
          <w:sz w:val="22"/>
          <w:szCs w:val="22"/>
          <w:lang w:val="es-MX"/>
        </w:rPr>
        <w:t>2</w:t>
      </w:r>
      <w:r w:rsidR="00BB2830" w:rsidRPr="00CA7596">
        <w:rPr>
          <w:rFonts w:ascii="Arial" w:hAnsi="Arial" w:cs="Arial"/>
          <w:bCs/>
          <w:iCs/>
          <w:sz w:val="22"/>
          <w:szCs w:val="22"/>
          <w:lang w:val="es-MX"/>
        </w:rPr>
        <w:t>.-</w:t>
      </w:r>
      <w:r w:rsidR="00464FEF">
        <w:rPr>
          <w:rFonts w:ascii="Arial" w:hAnsi="Arial" w:cs="Arial"/>
          <w:bCs/>
          <w:iCs/>
          <w:sz w:val="22"/>
          <w:szCs w:val="22"/>
          <w:lang w:val="es-MX"/>
        </w:rPr>
        <w:t xml:space="preserve"> C. </w:t>
      </w:r>
      <w:r w:rsidR="005A146B">
        <w:rPr>
          <w:rFonts w:ascii="Arial" w:hAnsi="Arial" w:cs="Arial"/>
          <w:bCs/>
          <w:iCs/>
          <w:sz w:val="22"/>
          <w:szCs w:val="22"/>
          <w:lang w:val="es-MX"/>
        </w:rPr>
        <w:t>Yesica Yesenia García Ramírez</w:t>
      </w:r>
      <w:r w:rsidR="00BB2830" w:rsidRPr="00CA7596">
        <w:rPr>
          <w:rFonts w:ascii="Arial" w:hAnsi="Arial" w:cs="Arial"/>
          <w:bCs/>
          <w:iCs/>
          <w:sz w:val="22"/>
          <w:szCs w:val="22"/>
          <w:lang w:val="es-MX"/>
        </w:rPr>
        <w:t xml:space="preserve">, en representación de la empresa </w:t>
      </w:r>
      <w:r w:rsidR="00BB2830">
        <w:rPr>
          <w:rFonts w:ascii="Arial" w:hAnsi="Arial" w:cs="Arial"/>
          <w:bCs/>
          <w:sz w:val="22"/>
          <w:szCs w:val="22"/>
          <w:lang w:val="es-MX"/>
        </w:rPr>
        <w:t>MAQUINARIA Y MATERIALES PARA CONSTRUCCIÓN TECH</w:t>
      </w:r>
      <w:r w:rsidR="00BB2830" w:rsidRPr="00CA7596">
        <w:rPr>
          <w:rFonts w:ascii="Arial" w:hAnsi="Arial" w:cs="Arial"/>
          <w:bCs/>
          <w:sz w:val="22"/>
          <w:szCs w:val="22"/>
          <w:lang w:val="es-MX"/>
        </w:rPr>
        <w:t xml:space="preserve"> S.A. DE C.V.</w:t>
      </w:r>
      <w:r w:rsidR="00BB2830" w:rsidRPr="00CA7596">
        <w:rPr>
          <w:rFonts w:ascii="Arial" w:hAnsi="Arial" w:cs="Arial"/>
          <w:bCs/>
          <w:iCs/>
          <w:sz w:val="22"/>
          <w:szCs w:val="22"/>
          <w:lang w:val="es-MX"/>
        </w:rPr>
        <w:t xml:space="preserve"> -------------------------------------------------------------------------------------------------------------</w:t>
      </w:r>
      <w:r w:rsidR="00BB2830">
        <w:rPr>
          <w:rFonts w:ascii="Arial" w:hAnsi="Arial" w:cs="Arial"/>
          <w:bCs/>
          <w:iCs/>
          <w:sz w:val="22"/>
          <w:szCs w:val="22"/>
          <w:lang w:val="es-MX"/>
        </w:rPr>
        <w:t>-----------------------------------------------------</w:t>
      </w:r>
      <w:r w:rsidR="00BB2830" w:rsidRPr="00CA7596">
        <w:rPr>
          <w:rFonts w:ascii="Arial" w:hAnsi="Arial" w:cs="Arial"/>
          <w:bCs/>
          <w:iCs/>
          <w:sz w:val="22"/>
          <w:szCs w:val="22"/>
          <w:lang w:val="es-MX"/>
        </w:rPr>
        <w:t>-----------</w:t>
      </w:r>
      <w:r w:rsidR="005A146B">
        <w:rPr>
          <w:rFonts w:ascii="Arial" w:hAnsi="Arial" w:cs="Arial"/>
          <w:bCs/>
          <w:iCs/>
          <w:sz w:val="22"/>
          <w:szCs w:val="22"/>
          <w:lang w:val="es-MX"/>
        </w:rPr>
        <w:t>----</w:t>
      </w:r>
    </w:p>
    <w:p w14:paraId="09A15891" w14:textId="20524E19" w:rsidR="00FA0AF3" w:rsidRPr="00106CA5" w:rsidRDefault="00FA0AF3" w:rsidP="00585AE8">
      <w:pPr>
        <w:jc w:val="center"/>
        <w:rPr>
          <w:rFonts w:ascii="Arial" w:hAnsi="Arial" w:cs="Arial"/>
          <w:bCs/>
          <w:sz w:val="22"/>
          <w:szCs w:val="22"/>
          <w:lang w:val="es-MX"/>
        </w:rPr>
      </w:pPr>
      <w:r w:rsidRPr="00106CA5">
        <w:rPr>
          <w:rFonts w:ascii="Arial" w:hAnsi="Arial" w:cs="Arial"/>
          <w:bCs/>
          <w:iCs/>
          <w:sz w:val="22"/>
          <w:szCs w:val="22"/>
          <w:lang w:val="es-MX"/>
        </w:rPr>
        <w:t>---------------------------------------------------</w:t>
      </w:r>
      <w:r>
        <w:rPr>
          <w:rFonts w:ascii="Arial" w:hAnsi="Arial" w:cs="Arial"/>
          <w:bCs/>
          <w:iCs/>
          <w:sz w:val="22"/>
          <w:szCs w:val="22"/>
          <w:lang w:val="es-MX"/>
        </w:rPr>
        <w:t xml:space="preserve"> </w:t>
      </w:r>
      <w:r w:rsidRPr="00106CA5">
        <w:rPr>
          <w:rFonts w:ascii="Arial" w:hAnsi="Arial" w:cs="Arial"/>
          <w:b/>
          <w:sz w:val="22"/>
          <w:szCs w:val="22"/>
          <w:lang w:val="es-MX"/>
        </w:rPr>
        <w:t>ANTECEDENTES:</w:t>
      </w:r>
      <w:r>
        <w:rPr>
          <w:rFonts w:ascii="Arial" w:hAnsi="Arial" w:cs="Arial"/>
          <w:b/>
          <w:sz w:val="22"/>
          <w:szCs w:val="22"/>
          <w:lang w:val="es-MX"/>
        </w:rPr>
        <w:t xml:space="preserve"> </w:t>
      </w:r>
      <w:r w:rsidRPr="00106CA5">
        <w:rPr>
          <w:rFonts w:ascii="Arial" w:hAnsi="Arial" w:cs="Arial"/>
          <w:bCs/>
          <w:sz w:val="22"/>
          <w:szCs w:val="22"/>
          <w:lang w:val="es-MX"/>
        </w:rPr>
        <w:t>-----------------------------------------------</w:t>
      </w:r>
      <w:r w:rsidR="004052A3">
        <w:rPr>
          <w:rFonts w:ascii="Arial" w:hAnsi="Arial" w:cs="Arial"/>
          <w:bCs/>
          <w:sz w:val="22"/>
          <w:szCs w:val="22"/>
          <w:lang w:val="es-MX"/>
        </w:rPr>
        <w:t>---</w:t>
      </w:r>
    </w:p>
    <w:p w14:paraId="0DCF7BA9" w14:textId="6C63086E" w:rsidR="00FA0AF3" w:rsidRPr="00106CA5" w:rsidRDefault="00FA0AF3" w:rsidP="00585AE8">
      <w:pPr>
        <w:jc w:val="both"/>
        <w:rPr>
          <w:rFonts w:ascii="Arial" w:hAnsi="Arial" w:cs="Arial"/>
          <w:sz w:val="22"/>
          <w:szCs w:val="22"/>
          <w:lang w:val="es-MX"/>
        </w:rPr>
      </w:pPr>
      <w:r w:rsidRPr="00106CA5">
        <w:rPr>
          <w:rFonts w:ascii="Arial" w:hAnsi="Arial" w:cs="Arial"/>
          <w:b/>
          <w:sz w:val="22"/>
          <w:szCs w:val="22"/>
          <w:lang w:val="es-MX"/>
        </w:rPr>
        <w:t xml:space="preserve">PRIMERO.- </w:t>
      </w:r>
      <w:r w:rsidRPr="00106CA5">
        <w:rPr>
          <w:rFonts w:ascii="Arial" w:hAnsi="Arial" w:cs="Arial"/>
          <w:bCs/>
          <w:sz w:val="22"/>
          <w:szCs w:val="22"/>
          <w:lang w:val="es-MX"/>
        </w:rPr>
        <w:t xml:space="preserve">La convocatoria del procedimiento licitatorio número </w:t>
      </w:r>
      <w:r w:rsidR="00BB2830" w:rsidRPr="00983E1B">
        <w:rPr>
          <w:rFonts w:ascii="Arial" w:hAnsi="Arial" w:cs="Arial"/>
          <w:b/>
          <w:sz w:val="22"/>
          <w:szCs w:val="22"/>
        </w:rPr>
        <w:t>LPE/MOJ/SAYF/OM/DRMYSG/INSUMOSSEÑALAMIENTO/20/2025</w:t>
      </w:r>
      <w:r w:rsidRPr="00106CA5">
        <w:rPr>
          <w:rFonts w:ascii="Arial" w:hAnsi="Arial" w:cs="Arial"/>
          <w:b/>
          <w:sz w:val="22"/>
          <w:szCs w:val="22"/>
          <w:lang w:val="es-MX"/>
        </w:rPr>
        <w:t xml:space="preserve">, </w:t>
      </w:r>
      <w:r w:rsidRPr="00106CA5">
        <w:rPr>
          <w:rFonts w:ascii="Arial" w:hAnsi="Arial" w:cs="Arial"/>
          <w:bCs/>
          <w:sz w:val="22"/>
          <w:szCs w:val="22"/>
          <w:lang w:val="es-MX"/>
        </w:rPr>
        <w:t>fue publicada en el Periódico Oficial</w:t>
      </w:r>
      <w:r w:rsidRPr="00106CA5">
        <w:rPr>
          <w:rFonts w:ascii="Arial" w:hAnsi="Arial" w:cs="Arial"/>
          <w:b/>
          <w:sz w:val="22"/>
          <w:szCs w:val="22"/>
          <w:lang w:val="es-MX"/>
        </w:rPr>
        <w:t xml:space="preserve"> </w:t>
      </w:r>
      <w:r w:rsidRPr="00106CA5">
        <w:rPr>
          <w:rFonts w:ascii="Arial" w:hAnsi="Arial" w:cs="Arial"/>
          <w:bCs/>
          <w:sz w:val="22"/>
          <w:szCs w:val="22"/>
          <w:lang w:val="es-MX"/>
        </w:rPr>
        <w:t xml:space="preserve">del Gobierno del Estado de Oaxaca el día </w:t>
      </w:r>
      <w:r w:rsidR="00294630">
        <w:rPr>
          <w:rFonts w:ascii="Arial" w:hAnsi="Arial" w:cs="Arial"/>
          <w:bCs/>
          <w:sz w:val="22"/>
          <w:szCs w:val="22"/>
          <w:lang w:val="es-MX"/>
        </w:rPr>
        <w:t>07</w:t>
      </w:r>
      <w:r w:rsidRPr="00106CA5">
        <w:rPr>
          <w:rFonts w:ascii="Arial" w:hAnsi="Arial" w:cs="Arial"/>
          <w:bCs/>
          <w:sz w:val="22"/>
          <w:szCs w:val="22"/>
          <w:lang w:val="es-MX"/>
        </w:rPr>
        <w:t xml:space="preserve"> de </w:t>
      </w:r>
      <w:r w:rsidR="00294630">
        <w:rPr>
          <w:rFonts w:ascii="Arial" w:hAnsi="Arial" w:cs="Arial"/>
          <w:bCs/>
          <w:sz w:val="22"/>
          <w:szCs w:val="22"/>
          <w:lang w:val="es-MX"/>
        </w:rPr>
        <w:t>agosto</w:t>
      </w:r>
      <w:r w:rsidRPr="00106CA5">
        <w:rPr>
          <w:rFonts w:ascii="Arial" w:hAnsi="Arial" w:cs="Arial"/>
          <w:bCs/>
          <w:sz w:val="22"/>
          <w:szCs w:val="22"/>
          <w:lang w:val="es-MX"/>
        </w:rPr>
        <w:t xml:space="preserve"> del presente año y simultáneamente en el portal web </w:t>
      </w:r>
      <w:hyperlink r:id="rId8" w:history="1">
        <w:r w:rsidRPr="00106CA5">
          <w:rPr>
            <w:rStyle w:val="Hipervnculo"/>
            <w:rFonts w:ascii="Arial" w:hAnsi="Arial" w:cs="Arial"/>
            <w:sz w:val="22"/>
            <w:szCs w:val="22"/>
            <w:u w:val="none"/>
          </w:rPr>
          <w:t>https://transparencia.municipiodeoaxaca.gob.mx/procesos-licitatorios/bienes-serv</w:t>
        </w:r>
      </w:hyperlink>
      <w:r w:rsidRPr="00106CA5">
        <w:rPr>
          <w:rFonts w:ascii="Arial" w:hAnsi="Arial" w:cs="Arial"/>
          <w:bCs/>
          <w:sz w:val="22"/>
          <w:szCs w:val="22"/>
          <w:lang w:val="es-MX"/>
        </w:rPr>
        <w:t xml:space="preserve">, así mismo las bases que lo regulan, </w:t>
      </w:r>
      <w:r w:rsidRPr="00106CA5">
        <w:rPr>
          <w:rFonts w:ascii="Arial" w:hAnsi="Arial" w:cs="Arial"/>
          <w:sz w:val="22"/>
          <w:szCs w:val="22"/>
          <w:lang w:val="es-MX"/>
        </w:rPr>
        <w:t>estuvieron a disposición de los interesados en participar en el portal antes referido, así como en la Oficialía Mayor de este Municipio. -------------------------------------------------------------------------------------------------------------</w:t>
      </w:r>
      <w:r w:rsidR="00B27D6E">
        <w:rPr>
          <w:rFonts w:ascii="Arial" w:hAnsi="Arial" w:cs="Arial"/>
          <w:sz w:val="22"/>
          <w:szCs w:val="22"/>
          <w:lang w:val="es-MX"/>
        </w:rPr>
        <w:t>--------</w:t>
      </w:r>
      <w:r w:rsidRPr="00106CA5">
        <w:rPr>
          <w:rFonts w:ascii="Arial" w:hAnsi="Arial" w:cs="Arial"/>
          <w:sz w:val="22"/>
          <w:szCs w:val="22"/>
          <w:lang w:val="es-MX"/>
        </w:rPr>
        <w:t>-------------------------------------</w:t>
      </w:r>
      <w:r w:rsidR="009E1FC1">
        <w:rPr>
          <w:rFonts w:ascii="Arial" w:hAnsi="Arial" w:cs="Arial"/>
          <w:sz w:val="22"/>
          <w:szCs w:val="22"/>
          <w:lang w:val="es-MX"/>
        </w:rPr>
        <w:t>--</w:t>
      </w:r>
      <w:r w:rsidR="00A52845">
        <w:rPr>
          <w:rFonts w:ascii="Arial" w:hAnsi="Arial" w:cs="Arial"/>
          <w:sz w:val="22"/>
          <w:szCs w:val="22"/>
          <w:lang w:val="es-MX"/>
        </w:rPr>
        <w:t>----------------</w:t>
      </w:r>
      <w:r w:rsidR="00294630">
        <w:rPr>
          <w:rFonts w:ascii="Arial" w:hAnsi="Arial" w:cs="Arial"/>
          <w:sz w:val="22"/>
          <w:szCs w:val="22"/>
          <w:lang w:val="es-MX"/>
        </w:rPr>
        <w:t>------------------------------------------------------------------------</w:t>
      </w:r>
    </w:p>
    <w:p w14:paraId="36B3EC02" w14:textId="6CAF7C80" w:rsidR="00503CB0" w:rsidRDefault="00FA0AF3" w:rsidP="00585AE8">
      <w:pPr>
        <w:jc w:val="both"/>
        <w:rPr>
          <w:rFonts w:ascii="Arial" w:hAnsi="Arial" w:cs="Arial"/>
          <w:bCs/>
          <w:sz w:val="22"/>
          <w:szCs w:val="22"/>
          <w:lang w:val="es-MX"/>
        </w:rPr>
      </w:pPr>
      <w:r w:rsidRPr="00106CA5">
        <w:rPr>
          <w:rFonts w:ascii="Arial" w:hAnsi="Arial" w:cs="Arial"/>
          <w:b/>
          <w:sz w:val="22"/>
          <w:szCs w:val="22"/>
          <w:lang w:val="es-MX"/>
        </w:rPr>
        <w:t xml:space="preserve">SEGUNDO.- </w:t>
      </w:r>
      <w:r w:rsidRPr="00106CA5">
        <w:rPr>
          <w:rFonts w:ascii="Arial" w:hAnsi="Arial" w:cs="Arial"/>
          <w:sz w:val="22"/>
          <w:szCs w:val="22"/>
          <w:lang w:val="es-MX"/>
        </w:rPr>
        <w:t xml:space="preserve">Con fecha </w:t>
      </w:r>
      <w:r w:rsidR="00A52845">
        <w:rPr>
          <w:rFonts w:ascii="Arial" w:hAnsi="Arial" w:cs="Arial"/>
          <w:noProof/>
          <w:sz w:val="22"/>
          <w:szCs w:val="22"/>
          <w:lang w:val="es-MX"/>
        </w:rPr>
        <w:t>1</w:t>
      </w:r>
      <w:r w:rsidR="00BB2830">
        <w:rPr>
          <w:rFonts w:ascii="Arial" w:hAnsi="Arial" w:cs="Arial"/>
          <w:noProof/>
          <w:sz w:val="22"/>
          <w:szCs w:val="22"/>
          <w:lang w:val="es-MX"/>
        </w:rPr>
        <w:t>2</w:t>
      </w:r>
      <w:r w:rsidRPr="009D4C78">
        <w:rPr>
          <w:rFonts w:ascii="Arial" w:hAnsi="Arial" w:cs="Arial"/>
          <w:noProof/>
          <w:sz w:val="22"/>
          <w:szCs w:val="22"/>
          <w:lang w:val="es-MX"/>
        </w:rPr>
        <w:t xml:space="preserve"> de </w:t>
      </w:r>
      <w:r w:rsidR="00294630">
        <w:rPr>
          <w:rFonts w:ascii="Arial" w:hAnsi="Arial" w:cs="Arial"/>
          <w:noProof/>
          <w:sz w:val="22"/>
          <w:szCs w:val="22"/>
          <w:lang w:val="es-MX"/>
        </w:rPr>
        <w:t>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presente procedimiento. Haciéndose </w:t>
      </w:r>
      <w:bookmarkStart w:id="2" w:name="_Hlk196430799"/>
      <w:r w:rsidR="008E3E9F">
        <w:rPr>
          <w:rFonts w:ascii="Arial" w:hAnsi="Arial" w:cs="Arial"/>
          <w:sz w:val="22"/>
          <w:szCs w:val="22"/>
          <w:lang w:val="es-MX"/>
        </w:rPr>
        <w:t>constar que</w:t>
      </w:r>
      <w:r w:rsidR="008E3E9F" w:rsidRPr="003C0E20">
        <w:rPr>
          <w:rFonts w:ascii="Arial" w:hAnsi="Arial" w:cs="Arial"/>
          <w:sz w:val="22"/>
          <w:szCs w:val="22"/>
          <w:lang w:val="es-MX"/>
        </w:rPr>
        <w:t xml:space="preserve"> </w:t>
      </w:r>
      <w:r w:rsidR="007B1888">
        <w:rPr>
          <w:rFonts w:ascii="Arial" w:hAnsi="Arial" w:cs="Arial"/>
          <w:sz w:val="22"/>
          <w:szCs w:val="22"/>
          <w:lang w:val="es-MX"/>
        </w:rPr>
        <w:t xml:space="preserve">los licitantes </w:t>
      </w:r>
      <w:r w:rsidR="007B1888">
        <w:rPr>
          <w:rFonts w:ascii="Arial" w:hAnsi="Arial" w:cs="Arial"/>
          <w:bCs/>
          <w:iCs/>
          <w:sz w:val="22"/>
          <w:szCs w:val="22"/>
          <w:lang w:val="es-MX"/>
        </w:rPr>
        <w:t xml:space="preserve">MAQUINARIA Y MATERIALES PARA </w:t>
      </w:r>
      <w:r w:rsidR="007B1888">
        <w:rPr>
          <w:rFonts w:ascii="Arial" w:hAnsi="Arial" w:cs="Arial"/>
          <w:bCs/>
          <w:iCs/>
          <w:sz w:val="22"/>
          <w:szCs w:val="22"/>
          <w:lang w:val="es-MX"/>
        </w:rPr>
        <w:lastRenderedPageBreak/>
        <w:t xml:space="preserve">CONSTRUCCIÓN TECH S.A. DE C.V. y MATERIALES PARA CONSTRUCCIÓN PAVIMEX S.A. DE C.V., </w:t>
      </w:r>
      <w:r w:rsidR="008757D5">
        <w:rPr>
          <w:rFonts w:ascii="Arial" w:hAnsi="Arial" w:cs="Arial"/>
          <w:bCs/>
          <w:iCs/>
          <w:sz w:val="22"/>
          <w:szCs w:val="22"/>
          <w:lang w:val="es-MX"/>
        </w:rPr>
        <w:t xml:space="preserve">presentaron sus cartas de interés, </w:t>
      </w:r>
      <w:r w:rsidR="007B1888" w:rsidRPr="00E80F99">
        <w:rPr>
          <w:rFonts w:ascii="Arial" w:hAnsi="Arial" w:cs="Arial"/>
          <w:bCs/>
          <w:iCs/>
          <w:sz w:val="22"/>
          <w:szCs w:val="22"/>
          <w:lang w:val="es-MX"/>
        </w:rPr>
        <w:t>sin que fueran presentadas preguntas por parte de algún licitante</w:t>
      </w:r>
      <w:r w:rsidR="008E3E9F" w:rsidRPr="003C0E20">
        <w:rPr>
          <w:rFonts w:ascii="Arial" w:hAnsi="Arial" w:cs="Arial"/>
          <w:bCs/>
          <w:sz w:val="22"/>
          <w:szCs w:val="22"/>
          <w:lang w:val="es-MX"/>
        </w:rPr>
        <w:t>.</w:t>
      </w:r>
      <w:r w:rsidR="003F19D1">
        <w:rPr>
          <w:rFonts w:ascii="Arial" w:hAnsi="Arial" w:cs="Arial"/>
          <w:bCs/>
          <w:sz w:val="22"/>
          <w:szCs w:val="22"/>
          <w:lang w:val="es-MX"/>
        </w:rPr>
        <w:t xml:space="preserve"> -----------</w:t>
      </w:r>
      <w:r w:rsidR="008E3E9F" w:rsidRPr="003C0E20">
        <w:rPr>
          <w:rFonts w:ascii="Arial" w:hAnsi="Arial" w:cs="Arial"/>
          <w:bCs/>
          <w:sz w:val="22"/>
          <w:szCs w:val="22"/>
          <w:lang w:val="es-MX"/>
        </w:rPr>
        <w:t>-------------------------------</w:t>
      </w:r>
      <w:bookmarkEnd w:id="2"/>
      <w:r w:rsidR="008E3E9F" w:rsidRPr="003C0E20">
        <w:rPr>
          <w:rFonts w:ascii="Arial" w:hAnsi="Arial" w:cs="Arial"/>
          <w:bCs/>
          <w:sz w:val="22"/>
          <w:szCs w:val="22"/>
          <w:lang w:val="es-MX"/>
        </w:rPr>
        <w:t>-------------------------------------------------------------</w:t>
      </w:r>
      <w:r w:rsidR="00B47EAF">
        <w:rPr>
          <w:rFonts w:ascii="Arial" w:hAnsi="Arial" w:cs="Arial"/>
          <w:bCs/>
          <w:sz w:val="22"/>
          <w:szCs w:val="22"/>
          <w:lang w:val="es-MX"/>
        </w:rPr>
        <w:t>------------------------------------------------------</w:t>
      </w:r>
      <w:r w:rsidR="008757D5">
        <w:rPr>
          <w:rFonts w:ascii="Arial" w:hAnsi="Arial" w:cs="Arial"/>
          <w:bCs/>
          <w:sz w:val="22"/>
          <w:szCs w:val="22"/>
          <w:lang w:val="es-MX"/>
        </w:rPr>
        <w:t>---------------------------------------------------------------------------------</w:t>
      </w:r>
    </w:p>
    <w:p w14:paraId="6BC7B2B9" w14:textId="472A347C" w:rsidR="00FA0AF3" w:rsidRPr="0029739B" w:rsidRDefault="00503CB0" w:rsidP="00585AE8">
      <w:pPr>
        <w:jc w:val="both"/>
        <w:rPr>
          <w:rFonts w:ascii="Arial" w:hAnsi="Arial" w:cs="Arial"/>
          <w:bCs/>
          <w:sz w:val="22"/>
          <w:szCs w:val="22"/>
          <w:lang w:val="es-MX"/>
        </w:rPr>
      </w:pPr>
      <w:r>
        <w:rPr>
          <w:rFonts w:ascii="Arial" w:hAnsi="Arial" w:cs="Arial"/>
          <w:bCs/>
          <w:sz w:val="22"/>
          <w:szCs w:val="22"/>
          <w:lang w:val="es-MX"/>
        </w:rPr>
        <w:t>----</w:t>
      </w:r>
      <w:r w:rsidR="008E3E9F" w:rsidRPr="003C0E20">
        <w:rPr>
          <w:rFonts w:ascii="Arial" w:hAnsi="Arial" w:cs="Arial"/>
          <w:bCs/>
          <w:sz w:val="22"/>
          <w:szCs w:val="22"/>
          <w:lang w:val="es-MX"/>
        </w:rPr>
        <w:t>--------------------</w:t>
      </w:r>
      <w:r w:rsidR="008E3E9F" w:rsidRPr="003C0E20">
        <w:rPr>
          <w:rFonts w:ascii="Arial" w:hAnsi="Arial" w:cs="Arial"/>
          <w:bCs/>
          <w:sz w:val="22"/>
          <w:szCs w:val="22"/>
        </w:rPr>
        <w:t>----------------------------------</w:t>
      </w:r>
      <w:r w:rsidR="008E3E9F" w:rsidRPr="003C0E20">
        <w:rPr>
          <w:rFonts w:ascii="Arial" w:hAnsi="Arial" w:cs="Arial"/>
          <w:b/>
          <w:sz w:val="22"/>
          <w:szCs w:val="22"/>
          <w:lang w:val="es-MX"/>
        </w:rPr>
        <w:t>HECHOS:</w:t>
      </w:r>
      <w:r w:rsidR="008E3E9F" w:rsidRPr="003C0E20">
        <w:rPr>
          <w:rFonts w:ascii="Arial" w:hAnsi="Arial" w:cs="Arial"/>
          <w:sz w:val="22"/>
          <w:szCs w:val="22"/>
        </w:rPr>
        <w:t>------------------------------------------------------</w:t>
      </w:r>
      <w:r w:rsidR="0029739B">
        <w:rPr>
          <w:rFonts w:ascii="Arial" w:hAnsi="Arial" w:cs="Arial"/>
          <w:sz w:val="22"/>
          <w:szCs w:val="22"/>
        </w:rPr>
        <w:t>---</w:t>
      </w:r>
    </w:p>
    <w:p w14:paraId="6720431D" w14:textId="207874C6" w:rsidR="00FA0AF3" w:rsidRPr="00106CA5" w:rsidRDefault="00FA0AF3" w:rsidP="00585AE8">
      <w:pPr>
        <w:jc w:val="both"/>
        <w:rPr>
          <w:rFonts w:ascii="Arial" w:hAnsi="Arial" w:cs="Arial"/>
          <w:sz w:val="22"/>
          <w:szCs w:val="22"/>
          <w:lang w:val="es-MX"/>
        </w:rPr>
      </w:pPr>
      <w:r w:rsidRPr="00106CA5">
        <w:rPr>
          <w:rFonts w:ascii="Arial" w:hAnsi="Arial" w:cs="Arial"/>
          <w:b/>
          <w:bCs/>
          <w:sz w:val="22"/>
          <w:szCs w:val="22"/>
          <w:lang w:val="es-MX"/>
        </w:rPr>
        <w:t xml:space="preserve">1.- </w:t>
      </w:r>
      <w:r w:rsidRPr="00106CA5">
        <w:rPr>
          <w:rFonts w:ascii="Arial" w:hAnsi="Arial" w:cs="Arial"/>
          <w:sz w:val="22"/>
          <w:szCs w:val="22"/>
          <w:lang w:val="es-MX"/>
        </w:rPr>
        <w:t>Continuando con el desahogo de este evento y de acuerdo a la lista de asistencia se encuentran presente</w:t>
      </w:r>
      <w:r w:rsidR="00930FDC">
        <w:rPr>
          <w:rFonts w:ascii="Arial" w:hAnsi="Arial" w:cs="Arial"/>
          <w:sz w:val="22"/>
          <w:szCs w:val="22"/>
          <w:lang w:val="es-MX"/>
        </w:rPr>
        <w:t>s</w:t>
      </w:r>
      <w:r w:rsidRPr="00106CA5">
        <w:rPr>
          <w:rFonts w:ascii="Arial" w:hAnsi="Arial" w:cs="Arial"/>
          <w:sz w:val="22"/>
          <w:szCs w:val="22"/>
          <w:lang w:val="es-MX"/>
        </w:rPr>
        <w:t xml:space="preserve"> </w:t>
      </w:r>
      <w:r w:rsidR="007B1888" w:rsidRPr="005A146B">
        <w:rPr>
          <w:rFonts w:ascii="Arial" w:hAnsi="Arial" w:cs="Arial"/>
          <w:sz w:val="22"/>
          <w:szCs w:val="22"/>
          <w:lang w:val="es-MX"/>
        </w:rPr>
        <w:t>dos</w:t>
      </w:r>
      <w:r w:rsidRPr="00106CA5">
        <w:rPr>
          <w:rFonts w:ascii="Arial" w:hAnsi="Arial" w:cs="Arial"/>
          <w:sz w:val="22"/>
          <w:szCs w:val="22"/>
          <w:lang w:val="es-MX"/>
        </w:rPr>
        <w:t xml:space="preserve"> licitante</w:t>
      </w:r>
      <w:r>
        <w:rPr>
          <w:rFonts w:ascii="Arial" w:hAnsi="Arial" w:cs="Arial"/>
          <w:sz w:val="22"/>
          <w:szCs w:val="22"/>
          <w:lang w:val="es-MX"/>
        </w:rPr>
        <w:t>s</w:t>
      </w:r>
      <w:r w:rsidRPr="00106CA5">
        <w:rPr>
          <w:rFonts w:ascii="Arial" w:hAnsi="Arial" w:cs="Arial"/>
          <w:sz w:val="22"/>
          <w:szCs w:val="22"/>
          <w:lang w:val="es-MX"/>
        </w:rPr>
        <w:t>, a quien</w:t>
      </w:r>
      <w:r>
        <w:rPr>
          <w:rFonts w:ascii="Arial" w:hAnsi="Arial" w:cs="Arial"/>
          <w:sz w:val="22"/>
          <w:szCs w:val="22"/>
          <w:lang w:val="es-MX"/>
        </w:rPr>
        <w:t>es</w:t>
      </w:r>
      <w:r w:rsidRPr="00106CA5">
        <w:rPr>
          <w:rFonts w:ascii="Arial" w:hAnsi="Arial" w:cs="Arial"/>
          <w:sz w:val="22"/>
          <w:szCs w:val="22"/>
          <w:lang w:val="es-MX"/>
        </w:rPr>
        <w:t xml:space="preserve"> se le</w:t>
      </w:r>
      <w:r>
        <w:rPr>
          <w:rFonts w:ascii="Arial" w:hAnsi="Arial" w:cs="Arial"/>
          <w:sz w:val="22"/>
          <w:szCs w:val="22"/>
          <w:lang w:val="es-MX"/>
        </w:rPr>
        <w:t xml:space="preserve">s </w:t>
      </w:r>
      <w:r w:rsidRPr="00106CA5">
        <w:rPr>
          <w:rFonts w:ascii="Arial" w:hAnsi="Arial" w:cs="Arial"/>
          <w:sz w:val="22"/>
          <w:szCs w:val="22"/>
          <w:lang w:val="es-MX"/>
        </w:rPr>
        <w:t xml:space="preserve">reciben los sobres que dicen contener </w:t>
      </w:r>
      <w:r w:rsidR="009C5CEE">
        <w:rPr>
          <w:rFonts w:ascii="Arial" w:hAnsi="Arial" w:cs="Arial"/>
          <w:sz w:val="22"/>
          <w:szCs w:val="22"/>
          <w:lang w:val="es-MX"/>
        </w:rPr>
        <w:t>su</w:t>
      </w:r>
      <w:r w:rsidRPr="00106CA5">
        <w:rPr>
          <w:rFonts w:ascii="Arial" w:hAnsi="Arial" w:cs="Arial"/>
          <w:sz w:val="22"/>
          <w:szCs w:val="22"/>
          <w:lang w:val="es-MX"/>
        </w:rPr>
        <w:t xml:space="preserve"> propuesta técnica y económica conforme a lo siguiente:</w:t>
      </w:r>
      <w:r w:rsidR="0048280F">
        <w:rPr>
          <w:rFonts w:ascii="Arial" w:hAnsi="Arial" w:cs="Arial"/>
          <w:sz w:val="22"/>
          <w:szCs w:val="22"/>
          <w:lang w:val="es-MX"/>
        </w:rPr>
        <w:t xml:space="preserve"> </w:t>
      </w:r>
      <w:r w:rsidRPr="00106CA5">
        <w:rPr>
          <w:rFonts w:ascii="Arial" w:hAnsi="Arial" w:cs="Arial"/>
          <w:sz w:val="22"/>
          <w:szCs w:val="22"/>
          <w:lang w:val="es-MX"/>
        </w:rPr>
        <w:t>------------------------------------------------------------------------------------------------------------------------------------------------------------------------------------------------------</w:t>
      </w:r>
    </w:p>
    <w:p w14:paraId="5BBB9C8E" w14:textId="23CEA9AD" w:rsidR="00FA0AF3" w:rsidRDefault="00FA0AF3" w:rsidP="00585AE8">
      <w:pPr>
        <w:jc w:val="both"/>
        <w:rPr>
          <w:rFonts w:ascii="Arial" w:hAnsi="Arial" w:cs="Arial"/>
          <w:sz w:val="22"/>
          <w:szCs w:val="22"/>
          <w:lang w:val="es-MX"/>
        </w:rPr>
      </w:pPr>
      <w:r w:rsidRPr="00503CB0">
        <w:rPr>
          <w:rFonts w:ascii="Arial" w:hAnsi="Arial" w:cs="Arial"/>
          <w:b/>
          <w:bCs/>
          <w:sz w:val="22"/>
          <w:szCs w:val="22"/>
          <w:u w:val="single"/>
          <w:lang w:val="es-MX"/>
        </w:rPr>
        <w:t xml:space="preserve">Licitante </w:t>
      </w:r>
      <w:r w:rsidR="005A146B">
        <w:rPr>
          <w:rFonts w:ascii="Arial" w:hAnsi="Arial" w:cs="Arial"/>
          <w:b/>
          <w:bCs/>
          <w:sz w:val="22"/>
          <w:szCs w:val="22"/>
          <w:u w:val="single"/>
          <w:lang w:val="es-MX"/>
        </w:rPr>
        <w:t>1</w:t>
      </w:r>
      <w:r w:rsidRPr="00494E60">
        <w:rPr>
          <w:rFonts w:ascii="Arial" w:hAnsi="Arial" w:cs="Arial"/>
          <w:b/>
          <w:bCs/>
          <w:sz w:val="22"/>
          <w:szCs w:val="22"/>
          <w:u w:val="single"/>
          <w:lang w:val="es-MX"/>
        </w:rPr>
        <w:t>.-</w:t>
      </w:r>
      <w:r w:rsidRPr="00494E60">
        <w:rPr>
          <w:rFonts w:ascii="Arial" w:hAnsi="Arial" w:cs="Arial"/>
          <w:sz w:val="22"/>
          <w:szCs w:val="22"/>
          <w:u w:val="single"/>
          <w:lang w:val="es-MX"/>
        </w:rPr>
        <w:t xml:space="preserve"> De la </w:t>
      </w:r>
      <w:r w:rsidR="00A52845" w:rsidRPr="00494E60">
        <w:rPr>
          <w:rFonts w:ascii="Arial" w:hAnsi="Arial" w:cs="Arial"/>
          <w:sz w:val="22"/>
          <w:szCs w:val="22"/>
          <w:u w:val="single"/>
          <w:lang w:val="es-MX"/>
        </w:rPr>
        <w:t xml:space="preserve">persona </w:t>
      </w:r>
      <w:r w:rsidR="00A52845" w:rsidRPr="007B1888">
        <w:rPr>
          <w:rFonts w:ascii="Arial" w:hAnsi="Arial" w:cs="Arial"/>
          <w:sz w:val="22"/>
          <w:szCs w:val="22"/>
          <w:u w:val="single"/>
          <w:lang w:val="es-MX"/>
        </w:rPr>
        <w:t>moral</w:t>
      </w:r>
      <w:r w:rsidR="0043166F" w:rsidRPr="007B1888">
        <w:rPr>
          <w:rFonts w:ascii="Arial" w:eastAsia="Calibri" w:hAnsi="Arial" w:cs="Arial"/>
          <w:bCs/>
          <w:sz w:val="22"/>
          <w:szCs w:val="22"/>
          <w:u w:val="single"/>
        </w:rPr>
        <w:t xml:space="preserve"> </w:t>
      </w:r>
      <w:r w:rsidR="00291F9F">
        <w:rPr>
          <w:rFonts w:ascii="Arial" w:hAnsi="Arial" w:cs="Arial"/>
          <w:bCs/>
          <w:iCs/>
          <w:sz w:val="22"/>
          <w:szCs w:val="22"/>
          <w:u w:val="single"/>
          <w:lang w:val="es-MX"/>
        </w:rPr>
        <w:t>GRUPO MAYORISTA DE OAXACA</w:t>
      </w:r>
      <w:r w:rsidR="007B1888" w:rsidRPr="007B1888">
        <w:rPr>
          <w:rFonts w:ascii="Arial" w:hAnsi="Arial" w:cs="Arial"/>
          <w:bCs/>
          <w:iCs/>
          <w:sz w:val="22"/>
          <w:szCs w:val="22"/>
          <w:u w:val="single"/>
          <w:lang w:val="es-MX"/>
        </w:rPr>
        <w:t xml:space="preserve"> S.A. DE C.V.</w:t>
      </w:r>
      <w:r w:rsidR="007B1888">
        <w:rPr>
          <w:rFonts w:ascii="Arial" w:hAnsi="Arial" w:cs="Arial"/>
          <w:bCs/>
          <w:iCs/>
          <w:sz w:val="22"/>
          <w:szCs w:val="22"/>
          <w:u w:val="single"/>
          <w:lang w:val="es-MX"/>
        </w:rPr>
        <w:t>,</w:t>
      </w:r>
      <w:r w:rsidRPr="00106CA5">
        <w:rPr>
          <w:rFonts w:ascii="Arial" w:hAnsi="Arial" w:cs="Arial"/>
          <w:sz w:val="22"/>
          <w:szCs w:val="22"/>
          <w:lang w:val="es-MX"/>
        </w:rPr>
        <w:t xml:space="preserve"> se muestran los sobres a los asistentes para que observen que no han sido violados ni abiertos previamente. ----------------------------------------------------------------------------------------------------------------------------------</w:t>
      </w:r>
    </w:p>
    <w:p w14:paraId="1E82C55E" w14:textId="77777777" w:rsidR="001E7772" w:rsidRPr="00FF3C95" w:rsidRDefault="001E7772" w:rsidP="001E7772">
      <w:pPr>
        <w:jc w:val="both"/>
        <w:rPr>
          <w:rFonts w:ascii="Arial" w:hAnsi="Arial" w:cs="Arial"/>
          <w:b/>
          <w:sz w:val="22"/>
          <w:szCs w:val="22"/>
        </w:rPr>
      </w:pPr>
      <w:r w:rsidRPr="00FF3C95">
        <w:rPr>
          <w:rFonts w:ascii="Arial" w:hAnsi="Arial" w:cs="Arial"/>
          <w:sz w:val="22"/>
          <w:szCs w:val="22"/>
          <w:lang w:val="es-MX"/>
        </w:rPr>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 cumpliendo con lo señalado en las bases de licitación, la cual se revisará de manera cualitativa en la etapa correspondiente.----------------------------------------------------------------------------------------------------------------------------------------------------------------------------</w:t>
      </w:r>
      <w:r>
        <w:rPr>
          <w:rFonts w:ascii="Arial" w:hAnsi="Arial" w:cs="Arial"/>
          <w:sz w:val="22"/>
          <w:szCs w:val="22"/>
          <w:lang w:val="es-MX"/>
        </w:rPr>
        <w:t>-</w:t>
      </w:r>
      <w:r w:rsidRPr="00FF3C95">
        <w:rPr>
          <w:rFonts w:ascii="Arial" w:hAnsi="Arial" w:cs="Arial"/>
          <w:sz w:val="22"/>
          <w:szCs w:val="22"/>
          <w:lang w:val="es-MX"/>
        </w:rPr>
        <w:t>------------------</w:t>
      </w:r>
    </w:p>
    <w:p w14:paraId="75892D41" w14:textId="71530A95" w:rsidR="00FA0AF3" w:rsidRDefault="0061583B" w:rsidP="00585AE8">
      <w:pPr>
        <w:jc w:val="both"/>
        <w:rPr>
          <w:rFonts w:ascii="Arial" w:hAnsi="Arial" w:cs="Arial"/>
          <w:sz w:val="22"/>
          <w:szCs w:val="22"/>
          <w:lang w:val="es-MX"/>
        </w:rPr>
      </w:pPr>
      <w:r>
        <w:rPr>
          <w:rFonts w:ascii="Arial" w:hAnsi="Arial" w:cs="Arial"/>
          <w:sz w:val="22"/>
          <w:szCs w:val="22"/>
          <w:lang w:val="es-MX"/>
        </w:rPr>
        <w:t>A continuación</w:t>
      </w:r>
      <w:r w:rsidR="00FA0AF3" w:rsidRPr="00106CA5">
        <w:rPr>
          <w:rFonts w:ascii="Arial" w:hAnsi="Arial" w:cs="Arial"/>
          <w:sz w:val="22"/>
          <w:szCs w:val="22"/>
          <w:lang w:val="es-MX"/>
        </w:rPr>
        <w:t xml:space="preserve"> se procede a la apertura del </w:t>
      </w:r>
      <w:r w:rsidR="00FA0AF3" w:rsidRPr="00106CA5">
        <w:rPr>
          <w:rFonts w:ascii="Arial" w:hAnsi="Arial" w:cs="Arial"/>
          <w:b/>
          <w:bCs/>
          <w:sz w:val="22"/>
          <w:szCs w:val="22"/>
          <w:lang w:val="es-MX"/>
        </w:rPr>
        <w:t xml:space="preserve">“SOBRE DOS”, </w:t>
      </w:r>
      <w:r w:rsidR="00FA0AF3" w:rsidRPr="00106CA5">
        <w:rPr>
          <w:rFonts w:ascii="Arial" w:hAnsi="Arial" w:cs="Arial"/>
          <w:sz w:val="22"/>
          <w:szCs w:val="22"/>
          <w:lang w:val="es-MX"/>
        </w:rPr>
        <w:t xml:space="preserve">que dice contener su </w:t>
      </w:r>
      <w:r w:rsidR="00FA0AF3" w:rsidRPr="00106CA5">
        <w:rPr>
          <w:rFonts w:ascii="Arial" w:hAnsi="Arial" w:cs="Arial"/>
          <w:b/>
          <w:bCs/>
          <w:sz w:val="22"/>
          <w:szCs w:val="22"/>
          <w:lang w:val="es-MX"/>
        </w:rPr>
        <w:t>propuesta económica,</w:t>
      </w:r>
      <w:r w:rsidR="00FA0AF3"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00FA0AF3" w:rsidRPr="00106CA5">
        <w:rPr>
          <w:rFonts w:ascii="Arial" w:hAnsi="Arial" w:cs="Arial"/>
          <w:i/>
          <w:iCs/>
          <w:sz w:val="22"/>
          <w:szCs w:val="22"/>
          <w:lang w:val="es-MX"/>
        </w:rPr>
        <w:t xml:space="preserve"> </w:t>
      </w:r>
      <w:r w:rsidR="000E7E49">
        <w:rPr>
          <w:rFonts w:ascii="Arial" w:hAnsi="Arial" w:cs="Arial"/>
          <w:sz w:val="22"/>
          <w:szCs w:val="22"/>
          <w:lang w:val="es-MX"/>
        </w:rPr>
        <w:t>-------------------------------------------------------------------------------------------------------------------------------------------------------------------------------------------------------------------------------</w:t>
      </w:r>
    </w:p>
    <w:p w14:paraId="2DBE1D5A" w14:textId="77777777" w:rsidR="00E679C3" w:rsidRPr="00BE5179" w:rsidRDefault="00E679C3" w:rsidP="00E679C3">
      <w:pPr>
        <w:jc w:val="center"/>
        <w:rPr>
          <w:rFonts w:ascii="Arial" w:hAnsi="Arial" w:cs="Arial"/>
          <w:b/>
          <w:sz w:val="20"/>
          <w:szCs w:val="20"/>
          <w:lang w:val="es-MX"/>
        </w:rPr>
      </w:pPr>
      <w:r>
        <w:rPr>
          <w:rFonts w:ascii="Arial" w:hAnsi="Arial" w:cs="Arial"/>
          <w:sz w:val="20"/>
          <w:szCs w:val="20"/>
        </w:rPr>
        <w:t xml:space="preserve">LOTE ÚNICO </w:t>
      </w:r>
    </w:p>
    <w:tbl>
      <w:tblPr>
        <w:tblStyle w:val="Tablaconcuadrcula"/>
        <w:tblW w:w="9776" w:type="dxa"/>
        <w:jc w:val="center"/>
        <w:tblLayout w:type="fixed"/>
        <w:tblLook w:val="04A0" w:firstRow="1" w:lastRow="0" w:firstColumn="1" w:lastColumn="0" w:noHBand="0" w:noVBand="1"/>
      </w:tblPr>
      <w:tblGrid>
        <w:gridCol w:w="962"/>
        <w:gridCol w:w="4136"/>
        <w:gridCol w:w="993"/>
        <w:gridCol w:w="1134"/>
        <w:gridCol w:w="1134"/>
        <w:gridCol w:w="1417"/>
      </w:tblGrid>
      <w:tr w:rsidR="00E679C3" w:rsidRPr="00E47A46" w14:paraId="09ED19D5" w14:textId="77777777" w:rsidTr="00A5264C">
        <w:trPr>
          <w:trHeight w:val="217"/>
          <w:tblHeader/>
          <w:jc w:val="center"/>
        </w:trPr>
        <w:tc>
          <w:tcPr>
            <w:tcW w:w="962" w:type="dxa"/>
            <w:tcBorders>
              <w:bottom w:val="single" w:sz="4" w:space="0" w:color="auto"/>
            </w:tcBorders>
            <w:shd w:val="clear" w:color="auto" w:fill="D9D9D9" w:themeFill="background1" w:themeFillShade="D9"/>
            <w:vAlign w:val="center"/>
          </w:tcPr>
          <w:p w14:paraId="7178CB14" w14:textId="77777777" w:rsidR="00E679C3" w:rsidRPr="00E47A46" w:rsidRDefault="00E679C3" w:rsidP="00A5264C">
            <w:pPr>
              <w:tabs>
                <w:tab w:val="left" w:pos="426"/>
              </w:tabs>
              <w:jc w:val="center"/>
              <w:rPr>
                <w:rFonts w:ascii="Arial" w:hAnsi="Arial" w:cs="Arial"/>
                <w:b/>
                <w:sz w:val="16"/>
                <w:szCs w:val="16"/>
              </w:rPr>
            </w:pPr>
            <w:r w:rsidRPr="00E47A46">
              <w:rPr>
                <w:rFonts w:ascii="Arial" w:hAnsi="Arial" w:cs="Arial"/>
                <w:b/>
                <w:sz w:val="16"/>
                <w:szCs w:val="16"/>
              </w:rPr>
              <w:t>PARTIDA</w:t>
            </w:r>
          </w:p>
        </w:tc>
        <w:tc>
          <w:tcPr>
            <w:tcW w:w="4136" w:type="dxa"/>
            <w:tcBorders>
              <w:bottom w:val="single" w:sz="4" w:space="0" w:color="auto"/>
            </w:tcBorders>
            <w:shd w:val="clear" w:color="auto" w:fill="D9D9D9" w:themeFill="background1" w:themeFillShade="D9"/>
            <w:vAlign w:val="center"/>
          </w:tcPr>
          <w:p w14:paraId="42139FBF" w14:textId="77777777" w:rsidR="00E679C3" w:rsidRPr="00E47A46" w:rsidRDefault="00E679C3" w:rsidP="00A5264C">
            <w:pPr>
              <w:tabs>
                <w:tab w:val="left" w:pos="426"/>
              </w:tabs>
              <w:jc w:val="center"/>
              <w:rPr>
                <w:rFonts w:ascii="Arial" w:hAnsi="Arial" w:cs="Arial"/>
                <w:b/>
                <w:sz w:val="16"/>
                <w:szCs w:val="16"/>
              </w:rPr>
            </w:pPr>
            <w:r w:rsidRPr="00E47A46">
              <w:rPr>
                <w:rFonts w:ascii="Arial" w:hAnsi="Arial" w:cs="Arial"/>
                <w:b/>
                <w:sz w:val="16"/>
                <w:szCs w:val="16"/>
              </w:rPr>
              <w:t>CONCEPTO</w:t>
            </w:r>
          </w:p>
        </w:tc>
        <w:tc>
          <w:tcPr>
            <w:tcW w:w="993" w:type="dxa"/>
            <w:tcBorders>
              <w:bottom w:val="single" w:sz="4" w:space="0" w:color="auto"/>
            </w:tcBorders>
            <w:shd w:val="clear" w:color="auto" w:fill="D9D9D9" w:themeFill="background1" w:themeFillShade="D9"/>
            <w:vAlign w:val="center"/>
          </w:tcPr>
          <w:p w14:paraId="05E4485E" w14:textId="77777777" w:rsidR="00E679C3" w:rsidRPr="00E47A46" w:rsidRDefault="00E679C3" w:rsidP="00A5264C">
            <w:pPr>
              <w:tabs>
                <w:tab w:val="left" w:pos="426"/>
              </w:tabs>
              <w:jc w:val="center"/>
              <w:rPr>
                <w:rFonts w:ascii="Arial" w:hAnsi="Arial" w:cs="Arial"/>
                <w:b/>
                <w:sz w:val="16"/>
                <w:szCs w:val="16"/>
              </w:rPr>
            </w:pPr>
            <w:r w:rsidRPr="00E47A46">
              <w:rPr>
                <w:rFonts w:ascii="Arial" w:hAnsi="Arial" w:cs="Arial"/>
                <w:b/>
                <w:sz w:val="16"/>
                <w:szCs w:val="16"/>
              </w:rPr>
              <w:t>UNIDAD DE MEDIDA</w:t>
            </w:r>
          </w:p>
        </w:tc>
        <w:tc>
          <w:tcPr>
            <w:tcW w:w="1134" w:type="dxa"/>
            <w:tcBorders>
              <w:bottom w:val="single" w:sz="4" w:space="0" w:color="auto"/>
            </w:tcBorders>
            <w:shd w:val="clear" w:color="auto" w:fill="D9D9D9" w:themeFill="background1" w:themeFillShade="D9"/>
            <w:vAlign w:val="center"/>
          </w:tcPr>
          <w:p w14:paraId="21B8F9CB" w14:textId="77777777" w:rsidR="00E679C3" w:rsidRPr="00E47A46" w:rsidRDefault="00E679C3" w:rsidP="00A5264C">
            <w:pPr>
              <w:tabs>
                <w:tab w:val="left" w:pos="426"/>
              </w:tabs>
              <w:jc w:val="center"/>
              <w:rPr>
                <w:rFonts w:ascii="Arial" w:hAnsi="Arial" w:cs="Arial"/>
                <w:b/>
                <w:sz w:val="16"/>
                <w:szCs w:val="16"/>
              </w:rPr>
            </w:pPr>
            <w:r w:rsidRPr="00E47A46">
              <w:rPr>
                <w:rFonts w:ascii="Arial" w:hAnsi="Arial" w:cs="Arial"/>
                <w:b/>
                <w:sz w:val="16"/>
                <w:szCs w:val="16"/>
              </w:rPr>
              <w:t>CANTIDAD</w:t>
            </w:r>
          </w:p>
        </w:tc>
        <w:tc>
          <w:tcPr>
            <w:tcW w:w="1134" w:type="dxa"/>
            <w:tcBorders>
              <w:bottom w:val="single" w:sz="4" w:space="0" w:color="auto"/>
            </w:tcBorders>
            <w:shd w:val="clear" w:color="auto" w:fill="D9D9D9" w:themeFill="background1" w:themeFillShade="D9"/>
            <w:vAlign w:val="center"/>
          </w:tcPr>
          <w:p w14:paraId="5053AAB3" w14:textId="77777777" w:rsidR="00E679C3" w:rsidRPr="00E47A46" w:rsidRDefault="00E679C3" w:rsidP="00A5264C">
            <w:pPr>
              <w:tabs>
                <w:tab w:val="left" w:pos="426"/>
              </w:tabs>
              <w:jc w:val="center"/>
              <w:rPr>
                <w:rFonts w:ascii="Arial" w:hAnsi="Arial" w:cs="Arial"/>
                <w:b/>
                <w:sz w:val="16"/>
                <w:szCs w:val="16"/>
              </w:rPr>
            </w:pPr>
            <w:r>
              <w:rPr>
                <w:rFonts w:ascii="Arial" w:hAnsi="Arial" w:cs="Arial"/>
                <w:b/>
                <w:sz w:val="16"/>
                <w:szCs w:val="16"/>
              </w:rPr>
              <w:t>PRECIO ÚNITARIO</w:t>
            </w:r>
          </w:p>
        </w:tc>
        <w:tc>
          <w:tcPr>
            <w:tcW w:w="1417" w:type="dxa"/>
            <w:tcBorders>
              <w:bottom w:val="single" w:sz="4" w:space="0" w:color="auto"/>
            </w:tcBorders>
            <w:shd w:val="clear" w:color="auto" w:fill="D9D9D9" w:themeFill="background1" w:themeFillShade="D9"/>
            <w:vAlign w:val="center"/>
          </w:tcPr>
          <w:p w14:paraId="34C87995" w14:textId="77777777" w:rsidR="00E679C3" w:rsidRPr="00E47A46" w:rsidRDefault="00E679C3" w:rsidP="00A5264C">
            <w:pPr>
              <w:tabs>
                <w:tab w:val="left" w:pos="426"/>
              </w:tabs>
              <w:jc w:val="center"/>
              <w:rPr>
                <w:rFonts w:ascii="Arial" w:hAnsi="Arial" w:cs="Arial"/>
                <w:b/>
                <w:sz w:val="16"/>
                <w:szCs w:val="16"/>
              </w:rPr>
            </w:pPr>
            <w:r>
              <w:rPr>
                <w:rFonts w:ascii="Arial" w:hAnsi="Arial" w:cs="Arial"/>
                <w:b/>
                <w:sz w:val="16"/>
                <w:szCs w:val="16"/>
              </w:rPr>
              <w:t>SUBTOTAL</w:t>
            </w:r>
          </w:p>
        </w:tc>
      </w:tr>
      <w:tr w:rsidR="00E679C3" w:rsidRPr="00E47A46" w14:paraId="46B62B35" w14:textId="77777777" w:rsidTr="00A5264C">
        <w:trPr>
          <w:trHeight w:val="680"/>
          <w:jc w:val="center"/>
        </w:trPr>
        <w:tc>
          <w:tcPr>
            <w:tcW w:w="962" w:type="dxa"/>
            <w:vAlign w:val="center"/>
          </w:tcPr>
          <w:p w14:paraId="6804A58B" w14:textId="77777777" w:rsidR="00E679C3" w:rsidRPr="00102CCD" w:rsidRDefault="00E679C3" w:rsidP="00A5264C">
            <w:pPr>
              <w:tabs>
                <w:tab w:val="left" w:pos="426"/>
              </w:tabs>
              <w:jc w:val="center"/>
              <w:rPr>
                <w:rFonts w:ascii="Arial" w:hAnsi="Arial" w:cs="Arial"/>
                <w:b/>
                <w:bCs/>
                <w:color w:val="000000"/>
                <w:sz w:val="16"/>
                <w:szCs w:val="16"/>
              </w:rPr>
            </w:pPr>
            <w:r w:rsidRPr="00102CCD">
              <w:rPr>
                <w:rFonts w:ascii="Arial" w:hAnsi="Arial" w:cs="Arial"/>
                <w:b/>
                <w:bCs/>
                <w:color w:val="000000"/>
                <w:sz w:val="16"/>
                <w:szCs w:val="16"/>
              </w:rPr>
              <w:t>01</w:t>
            </w:r>
          </w:p>
        </w:tc>
        <w:tc>
          <w:tcPr>
            <w:tcW w:w="4136" w:type="dxa"/>
            <w:vAlign w:val="center"/>
          </w:tcPr>
          <w:p w14:paraId="154FA2EF" w14:textId="77777777" w:rsidR="00E679C3" w:rsidRPr="00102CCD" w:rsidRDefault="00E679C3" w:rsidP="00A5264C">
            <w:pPr>
              <w:tabs>
                <w:tab w:val="left" w:pos="426"/>
              </w:tabs>
              <w:jc w:val="both"/>
              <w:rPr>
                <w:rFonts w:ascii="Arial" w:hAnsi="Arial" w:cs="Arial"/>
                <w:bCs/>
                <w:sz w:val="16"/>
                <w:szCs w:val="16"/>
              </w:rPr>
            </w:pPr>
            <w:r w:rsidRPr="00B06343">
              <w:rPr>
                <w:rFonts w:ascii="Arial" w:hAnsi="Arial" w:cs="Arial"/>
                <w:color w:val="000000"/>
                <w:sz w:val="16"/>
                <w:szCs w:val="16"/>
              </w:rPr>
              <w:t>Adquisición de pintura de tráfico de alto desempeño, base agua, color amarillo, en presentación de tambos de 200 litros, formulada con resinas acrílicas de secado rápido, libre de solventes orgánicos, con bajo contenido de compuestos volátiles (VOC), alta resistencia al desgaste, a la intemperie y al tráfico continuo</w:t>
            </w:r>
            <w:r>
              <w:rPr>
                <w:rFonts w:ascii="Arial" w:hAnsi="Arial" w:cs="Arial"/>
                <w:color w:val="000000"/>
                <w:sz w:val="16"/>
                <w:szCs w:val="16"/>
              </w:rPr>
              <w:t>.</w:t>
            </w:r>
          </w:p>
        </w:tc>
        <w:tc>
          <w:tcPr>
            <w:tcW w:w="993" w:type="dxa"/>
            <w:vAlign w:val="center"/>
          </w:tcPr>
          <w:p w14:paraId="2B2A71B5" w14:textId="77777777" w:rsidR="00E679C3" w:rsidRPr="00102CCD" w:rsidRDefault="00E679C3" w:rsidP="00A5264C">
            <w:pPr>
              <w:tabs>
                <w:tab w:val="left" w:pos="426"/>
              </w:tabs>
              <w:jc w:val="center"/>
              <w:rPr>
                <w:rFonts w:ascii="Arial" w:hAnsi="Arial" w:cs="Arial"/>
                <w:bCs/>
                <w:sz w:val="16"/>
                <w:szCs w:val="16"/>
              </w:rPr>
            </w:pPr>
            <w:r w:rsidRPr="00102CCD">
              <w:rPr>
                <w:rFonts w:ascii="Arial Narrow" w:hAnsi="Arial Narrow" w:cs="Calibri"/>
                <w:color w:val="000000"/>
                <w:sz w:val="16"/>
                <w:szCs w:val="16"/>
              </w:rPr>
              <w:t>TAMBO DE 200 LITROS</w:t>
            </w:r>
          </w:p>
        </w:tc>
        <w:tc>
          <w:tcPr>
            <w:tcW w:w="1134" w:type="dxa"/>
            <w:vAlign w:val="center"/>
          </w:tcPr>
          <w:p w14:paraId="16590027" w14:textId="77777777" w:rsidR="00E679C3" w:rsidRPr="0037419E" w:rsidRDefault="00E679C3" w:rsidP="00A5264C">
            <w:pPr>
              <w:jc w:val="center"/>
              <w:rPr>
                <w:rFonts w:ascii="Arial" w:hAnsi="Arial" w:cs="Arial"/>
                <w:color w:val="000000"/>
                <w:sz w:val="16"/>
                <w:szCs w:val="16"/>
              </w:rPr>
            </w:pPr>
            <w:r w:rsidRPr="0037419E">
              <w:rPr>
                <w:rFonts w:ascii="Arial" w:hAnsi="Arial" w:cs="Arial"/>
                <w:color w:val="000000"/>
                <w:sz w:val="16"/>
                <w:szCs w:val="16"/>
              </w:rPr>
              <w:t>10</w:t>
            </w:r>
          </w:p>
        </w:tc>
        <w:tc>
          <w:tcPr>
            <w:tcW w:w="1134" w:type="dxa"/>
            <w:vAlign w:val="center"/>
          </w:tcPr>
          <w:p w14:paraId="6F679203" w14:textId="77777777" w:rsidR="00E679C3" w:rsidRPr="001715BD" w:rsidRDefault="00E679C3" w:rsidP="00A5264C">
            <w:pPr>
              <w:jc w:val="center"/>
              <w:rPr>
                <w:rFonts w:ascii="Arial" w:hAnsi="Arial" w:cs="Arial"/>
                <w:color w:val="000000"/>
                <w:sz w:val="16"/>
                <w:szCs w:val="16"/>
              </w:rPr>
            </w:pPr>
            <w:r w:rsidRPr="001715BD">
              <w:rPr>
                <w:rFonts w:ascii="Arial" w:hAnsi="Arial" w:cs="Arial"/>
                <w:color w:val="000000"/>
                <w:sz w:val="16"/>
                <w:szCs w:val="16"/>
              </w:rPr>
              <w:t>$13,000.00</w:t>
            </w:r>
          </w:p>
        </w:tc>
        <w:tc>
          <w:tcPr>
            <w:tcW w:w="1417" w:type="dxa"/>
            <w:vAlign w:val="center"/>
          </w:tcPr>
          <w:p w14:paraId="73595F9E" w14:textId="77777777" w:rsidR="00E679C3" w:rsidRPr="001715BD" w:rsidRDefault="00E679C3" w:rsidP="00A5264C">
            <w:pPr>
              <w:jc w:val="center"/>
              <w:rPr>
                <w:rFonts w:ascii="Arial" w:hAnsi="Arial" w:cs="Arial"/>
                <w:color w:val="000000"/>
                <w:sz w:val="16"/>
                <w:szCs w:val="16"/>
              </w:rPr>
            </w:pPr>
            <w:r w:rsidRPr="001715BD">
              <w:rPr>
                <w:rFonts w:ascii="Arial" w:hAnsi="Arial" w:cs="Arial"/>
                <w:color w:val="000000"/>
                <w:sz w:val="16"/>
                <w:szCs w:val="16"/>
              </w:rPr>
              <w:t>$    130,000.00</w:t>
            </w:r>
          </w:p>
        </w:tc>
      </w:tr>
      <w:tr w:rsidR="00E679C3" w:rsidRPr="00E47A46" w14:paraId="358DCDE1" w14:textId="77777777" w:rsidTr="00A5264C">
        <w:trPr>
          <w:trHeight w:val="680"/>
          <w:jc w:val="center"/>
        </w:trPr>
        <w:tc>
          <w:tcPr>
            <w:tcW w:w="962" w:type="dxa"/>
            <w:vAlign w:val="center"/>
          </w:tcPr>
          <w:p w14:paraId="55A45F01" w14:textId="77777777" w:rsidR="00E679C3" w:rsidRPr="00102CCD" w:rsidRDefault="00E679C3" w:rsidP="00A5264C">
            <w:pPr>
              <w:tabs>
                <w:tab w:val="left" w:pos="426"/>
              </w:tabs>
              <w:jc w:val="center"/>
              <w:rPr>
                <w:rFonts w:ascii="Arial" w:hAnsi="Arial" w:cs="Arial"/>
                <w:b/>
                <w:bCs/>
                <w:color w:val="000000"/>
                <w:sz w:val="16"/>
                <w:szCs w:val="16"/>
              </w:rPr>
            </w:pPr>
            <w:r w:rsidRPr="00102CCD">
              <w:rPr>
                <w:rFonts w:ascii="Arial" w:hAnsi="Arial" w:cs="Arial"/>
                <w:b/>
                <w:bCs/>
                <w:color w:val="000000"/>
                <w:sz w:val="16"/>
                <w:szCs w:val="16"/>
              </w:rPr>
              <w:t>02</w:t>
            </w:r>
          </w:p>
        </w:tc>
        <w:tc>
          <w:tcPr>
            <w:tcW w:w="4136" w:type="dxa"/>
            <w:vAlign w:val="center"/>
          </w:tcPr>
          <w:p w14:paraId="1DDD7F89" w14:textId="77777777" w:rsidR="00E679C3" w:rsidRPr="00102CCD" w:rsidRDefault="00E679C3" w:rsidP="00A5264C">
            <w:pPr>
              <w:tabs>
                <w:tab w:val="left" w:pos="426"/>
              </w:tabs>
              <w:jc w:val="both"/>
              <w:rPr>
                <w:rFonts w:ascii="Arial" w:hAnsi="Arial" w:cs="Arial"/>
                <w:bCs/>
                <w:sz w:val="16"/>
                <w:szCs w:val="16"/>
              </w:rPr>
            </w:pPr>
            <w:r w:rsidRPr="00B06343">
              <w:rPr>
                <w:rFonts w:ascii="Arial" w:hAnsi="Arial" w:cs="Arial"/>
                <w:color w:val="000000"/>
                <w:sz w:val="16"/>
                <w:szCs w:val="16"/>
              </w:rPr>
              <w:t xml:space="preserve">Adquisición de pintura de tráfico de alto desempeño, base agua, color </w:t>
            </w:r>
            <w:r>
              <w:rPr>
                <w:rFonts w:ascii="Arial" w:hAnsi="Arial" w:cs="Arial"/>
                <w:color w:val="000000"/>
                <w:sz w:val="16"/>
                <w:szCs w:val="16"/>
              </w:rPr>
              <w:t>blanco</w:t>
            </w:r>
            <w:r w:rsidRPr="00B06343">
              <w:rPr>
                <w:rFonts w:ascii="Arial" w:hAnsi="Arial" w:cs="Arial"/>
                <w:color w:val="000000"/>
                <w:sz w:val="16"/>
                <w:szCs w:val="16"/>
              </w:rPr>
              <w:t>, en presentación de tambos de 200 litros, formulada con resinas acrílicas de secado rápido, libre de solventes orgánicos, con bajo contenido de compuestos volátiles (VOC), alta resistencia al desgaste, a la intemperie y al tráfico continuo</w:t>
            </w:r>
            <w:r>
              <w:rPr>
                <w:rFonts w:ascii="Arial" w:hAnsi="Arial" w:cs="Arial"/>
                <w:color w:val="000000"/>
                <w:sz w:val="16"/>
                <w:szCs w:val="16"/>
              </w:rPr>
              <w:t>.</w:t>
            </w:r>
          </w:p>
        </w:tc>
        <w:tc>
          <w:tcPr>
            <w:tcW w:w="993" w:type="dxa"/>
            <w:vAlign w:val="center"/>
          </w:tcPr>
          <w:p w14:paraId="557259E6" w14:textId="77777777" w:rsidR="00E679C3" w:rsidRPr="00102CCD" w:rsidRDefault="00E679C3" w:rsidP="00A5264C">
            <w:pPr>
              <w:tabs>
                <w:tab w:val="left" w:pos="426"/>
              </w:tabs>
              <w:jc w:val="center"/>
              <w:rPr>
                <w:rFonts w:ascii="Arial" w:hAnsi="Arial" w:cs="Arial"/>
                <w:bCs/>
                <w:sz w:val="16"/>
                <w:szCs w:val="16"/>
              </w:rPr>
            </w:pPr>
            <w:r w:rsidRPr="00102CCD">
              <w:rPr>
                <w:rFonts w:ascii="Arial Narrow" w:hAnsi="Arial Narrow" w:cs="Calibri"/>
                <w:color w:val="000000"/>
                <w:sz w:val="16"/>
                <w:szCs w:val="16"/>
              </w:rPr>
              <w:t>TAMBO DE 200 LITROS</w:t>
            </w:r>
          </w:p>
        </w:tc>
        <w:tc>
          <w:tcPr>
            <w:tcW w:w="1134" w:type="dxa"/>
            <w:vAlign w:val="center"/>
          </w:tcPr>
          <w:p w14:paraId="1EEFB010" w14:textId="77777777" w:rsidR="00E679C3" w:rsidRPr="0037419E" w:rsidRDefault="00E679C3" w:rsidP="00A5264C">
            <w:pPr>
              <w:jc w:val="center"/>
              <w:rPr>
                <w:rFonts w:ascii="Arial" w:hAnsi="Arial" w:cs="Arial"/>
                <w:color w:val="000000"/>
                <w:sz w:val="16"/>
                <w:szCs w:val="16"/>
              </w:rPr>
            </w:pPr>
            <w:r w:rsidRPr="0037419E">
              <w:rPr>
                <w:rFonts w:ascii="Arial" w:hAnsi="Arial" w:cs="Arial"/>
                <w:color w:val="000000"/>
                <w:sz w:val="16"/>
                <w:szCs w:val="16"/>
              </w:rPr>
              <w:t>40</w:t>
            </w:r>
          </w:p>
        </w:tc>
        <w:tc>
          <w:tcPr>
            <w:tcW w:w="1134" w:type="dxa"/>
            <w:vAlign w:val="center"/>
          </w:tcPr>
          <w:p w14:paraId="6C4211AE" w14:textId="77777777" w:rsidR="00E679C3" w:rsidRPr="001715BD" w:rsidRDefault="00E679C3" w:rsidP="00A5264C">
            <w:pPr>
              <w:jc w:val="center"/>
              <w:rPr>
                <w:rFonts w:ascii="Arial" w:hAnsi="Arial" w:cs="Arial"/>
                <w:color w:val="000000"/>
                <w:sz w:val="16"/>
                <w:szCs w:val="16"/>
              </w:rPr>
            </w:pPr>
            <w:r w:rsidRPr="001715BD">
              <w:rPr>
                <w:rFonts w:ascii="Arial" w:hAnsi="Arial" w:cs="Arial"/>
                <w:color w:val="000000"/>
                <w:sz w:val="16"/>
                <w:szCs w:val="16"/>
              </w:rPr>
              <w:t>$13,000.00</w:t>
            </w:r>
          </w:p>
        </w:tc>
        <w:tc>
          <w:tcPr>
            <w:tcW w:w="1417" w:type="dxa"/>
            <w:vAlign w:val="center"/>
          </w:tcPr>
          <w:p w14:paraId="3DAD1F12" w14:textId="77777777" w:rsidR="00E679C3" w:rsidRPr="001715BD" w:rsidRDefault="00E679C3" w:rsidP="00A5264C">
            <w:pPr>
              <w:jc w:val="center"/>
              <w:rPr>
                <w:rFonts w:ascii="Arial" w:hAnsi="Arial" w:cs="Arial"/>
                <w:color w:val="000000"/>
                <w:sz w:val="16"/>
                <w:szCs w:val="16"/>
              </w:rPr>
            </w:pPr>
            <w:r w:rsidRPr="001715BD">
              <w:rPr>
                <w:rFonts w:ascii="Arial" w:hAnsi="Arial" w:cs="Arial"/>
                <w:color w:val="000000"/>
                <w:sz w:val="16"/>
                <w:szCs w:val="16"/>
              </w:rPr>
              <w:t>$    520,000.00</w:t>
            </w:r>
          </w:p>
        </w:tc>
      </w:tr>
      <w:tr w:rsidR="00E679C3" w:rsidRPr="00E47A46" w14:paraId="5DD79CE7" w14:textId="77777777" w:rsidTr="00A5264C">
        <w:trPr>
          <w:trHeight w:val="680"/>
          <w:jc w:val="center"/>
        </w:trPr>
        <w:tc>
          <w:tcPr>
            <w:tcW w:w="962" w:type="dxa"/>
            <w:vAlign w:val="center"/>
          </w:tcPr>
          <w:p w14:paraId="1C201080" w14:textId="77777777" w:rsidR="00E679C3" w:rsidRPr="00102CCD" w:rsidRDefault="00E679C3" w:rsidP="00A5264C">
            <w:pPr>
              <w:tabs>
                <w:tab w:val="left" w:pos="426"/>
              </w:tabs>
              <w:jc w:val="center"/>
              <w:rPr>
                <w:rFonts w:ascii="Arial" w:hAnsi="Arial" w:cs="Arial"/>
                <w:b/>
                <w:bCs/>
                <w:color w:val="000000"/>
                <w:sz w:val="16"/>
                <w:szCs w:val="16"/>
              </w:rPr>
            </w:pPr>
            <w:r w:rsidRPr="00102CCD">
              <w:rPr>
                <w:rFonts w:ascii="Arial" w:hAnsi="Arial" w:cs="Arial"/>
                <w:b/>
                <w:bCs/>
                <w:color w:val="000000"/>
                <w:sz w:val="16"/>
                <w:szCs w:val="16"/>
              </w:rPr>
              <w:t>03</w:t>
            </w:r>
          </w:p>
        </w:tc>
        <w:tc>
          <w:tcPr>
            <w:tcW w:w="4136" w:type="dxa"/>
            <w:vAlign w:val="center"/>
          </w:tcPr>
          <w:p w14:paraId="1525B739" w14:textId="77777777" w:rsidR="00E679C3" w:rsidRPr="00102CCD" w:rsidRDefault="00E679C3" w:rsidP="00A5264C">
            <w:pPr>
              <w:tabs>
                <w:tab w:val="left" w:pos="426"/>
              </w:tabs>
              <w:jc w:val="both"/>
              <w:rPr>
                <w:rFonts w:ascii="Arial" w:hAnsi="Arial" w:cs="Arial"/>
                <w:bCs/>
                <w:sz w:val="16"/>
                <w:szCs w:val="16"/>
              </w:rPr>
            </w:pPr>
            <w:r w:rsidRPr="00B06343">
              <w:rPr>
                <w:rFonts w:ascii="Arial" w:hAnsi="Arial" w:cs="Arial"/>
                <w:color w:val="000000"/>
                <w:sz w:val="16"/>
                <w:szCs w:val="16"/>
              </w:rPr>
              <w:t xml:space="preserve">Adquisición de pintura de tráfico de alto desempeño, base agua, color </w:t>
            </w:r>
            <w:r>
              <w:rPr>
                <w:rFonts w:ascii="Arial" w:hAnsi="Arial" w:cs="Arial"/>
                <w:color w:val="000000"/>
                <w:sz w:val="16"/>
                <w:szCs w:val="16"/>
              </w:rPr>
              <w:t>azul</w:t>
            </w:r>
            <w:r w:rsidRPr="00B06343">
              <w:rPr>
                <w:rFonts w:ascii="Arial" w:hAnsi="Arial" w:cs="Arial"/>
                <w:color w:val="000000"/>
                <w:sz w:val="16"/>
                <w:szCs w:val="16"/>
              </w:rPr>
              <w:t>, en presentación de tambos de 200 litros, formulada con resinas acrílicas de secado rápido, libre de solventes orgánicos, con bajo contenido de compuestos volátiles (VOC), alta resistencia al desgaste, a la intemperie y al tráfico continuo</w:t>
            </w:r>
            <w:r>
              <w:rPr>
                <w:rFonts w:ascii="Arial" w:hAnsi="Arial" w:cs="Arial"/>
                <w:color w:val="000000"/>
                <w:sz w:val="16"/>
                <w:szCs w:val="16"/>
              </w:rPr>
              <w:t>.</w:t>
            </w:r>
          </w:p>
        </w:tc>
        <w:tc>
          <w:tcPr>
            <w:tcW w:w="993" w:type="dxa"/>
            <w:vAlign w:val="center"/>
          </w:tcPr>
          <w:p w14:paraId="62F2CC70" w14:textId="77777777" w:rsidR="00E679C3" w:rsidRPr="00102CCD" w:rsidRDefault="00E679C3" w:rsidP="00A5264C">
            <w:pPr>
              <w:tabs>
                <w:tab w:val="left" w:pos="426"/>
              </w:tabs>
              <w:jc w:val="center"/>
              <w:rPr>
                <w:rFonts w:ascii="Arial" w:hAnsi="Arial" w:cs="Arial"/>
                <w:bCs/>
                <w:sz w:val="16"/>
                <w:szCs w:val="16"/>
              </w:rPr>
            </w:pPr>
            <w:r w:rsidRPr="00102CCD">
              <w:rPr>
                <w:rFonts w:ascii="Arial Narrow" w:hAnsi="Arial Narrow" w:cs="Calibri"/>
                <w:color w:val="000000"/>
                <w:sz w:val="16"/>
                <w:szCs w:val="16"/>
              </w:rPr>
              <w:t>TAMBO DE 200 LITROS</w:t>
            </w:r>
          </w:p>
        </w:tc>
        <w:tc>
          <w:tcPr>
            <w:tcW w:w="1134" w:type="dxa"/>
            <w:vAlign w:val="center"/>
          </w:tcPr>
          <w:p w14:paraId="1799D083" w14:textId="77777777" w:rsidR="00E679C3" w:rsidRPr="0037419E" w:rsidRDefault="00E679C3" w:rsidP="00A5264C">
            <w:pPr>
              <w:jc w:val="center"/>
              <w:rPr>
                <w:rFonts w:ascii="Arial" w:hAnsi="Arial" w:cs="Arial"/>
                <w:color w:val="000000"/>
                <w:sz w:val="16"/>
                <w:szCs w:val="16"/>
              </w:rPr>
            </w:pPr>
            <w:r w:rsidRPr="0037419E">
              <w:rPr>
                <w:rFonts w:ascii="Arial" w:hAnsi="Arial" w:cs="Arial"/>
                <w:color w:val="000000"/>
                <w:sz w:val="16"/>
                <w:szCs w:val="16"/>
              </w:rPr>
              <w:t>4</w:t>
            </w:r>
          </w:p>
        </w:tc>
        <w:tc>
          <w:tcPr>
            <w:tcW w:w="1134" w:type="dxa"/>
            <w:vAlign w:val="center"/>
          </w:tcPr>
          <w:p w14:paraId="02E0F3AE" w14:textId="77777777" w:rsidR="00E679C3" w:rsidRPr="001715BD" w:rsidRDefault="00E679C3" w:rsidP="00A5264C">
            <w:pPr>
              <w:jc w:val="center"/>
              <w:rPr>
                <w:rFonts w:ascii="Arial" w:hAnsi="Arial" w:cs="Arial"/>
                <w:color w:val="000000"/>
                <w:sz w:val="16"/>
                <w:szCs w:val="16"/>
              </w:rPr>
            </w:pPr>
            <w:r w:rsidRPr="001715BD">
              <w:rPr>
                <w:rFonts w:ascii="Arial" w:hAnsi="Arial" w:cs="Arial"/>
                <w:color w:val="000000"/>
                <w:sz w:val="16"/>
                <w:szCs w:val="16"/>
              </w:rPr>
              <w:t>$17,990.00</w:t>
            </w:r>
          </w:p>
        </w:tc>
        <w:tc>
          <w:tcPr>
            <w:tcW w:w="1417" w:type="dxa"/>
            <w:vAlign w:val="center"/>
          </w:tcPr>
          <w:p w14:paraId="0AF115A2" w14:textId="77777777" w:rsidR="00E679C3" w:rsidRPr="001715BD" w:rsidRDefault="00E679C3" w:rsidP="00A5264C">
            <w:pPr>
              <w:jc w:val="center"/>
              <w:rPr>
                <w:rFonts w:ascii="Arial" w:hAnsi="Arial" w:cs="Arial"/>
                <w:color w:val="000000"/>
                <w:sz w:val="16"/>
                <w:szCs w:val="16"/>
              </w:rPr>
            </w:pPr>
            <w:r w:rsidRPr="001715BD">
              <w:rPr>
                <w:rFonts w:ascii="Arial" w:hAnsi="Arial" w:cs="Arial"/>
                <w:color w:val="000000"/>
                <w:sz w:val="16"/>
                <w:szCs w:val="16"/>
              </w:rPr>
              <w:t>$      71,960.00</w:t>
            </w:r>
          </w:p>
        </w:tc>
      </w:tr>
      <w:tr w:rsidR="00E679C3" w:rsidRPr="00E47A46" w14:paraId="2B3744BC" w14:textId="77777777" w:rsidTr="00A5264C">
        <w:trPr>
          <w:trHeight w:val="422"/>
          <w:jc w:val="center"/>
        </w:trPr>
        <w:tc>
          <w:tcPr>
            <w:tcW w:w="962" w:type="dxa"/>
            <w:vAlign w:val="center"/>
          </w:tcPr>
          <w:p w14:paraId="33AB2B77" w14:textId="77777777" w:rsidR="00E679C3" w:rsidRPr="00102CCD" w:rsidRDefault="00E679C3" w:rsidP="00A5264C">
            <w:pPr>
              <w:tabs>
                <w:tab w:val="left" w:pos="426"/>
              </w:tabs>
              <w:jc w:val="center"/>
              <w:rPr>
                <w:rFonts w:ascii="Arial" w:hAnsi="Arial" w:cs="Arial"/>
                <w:b/>
                <w:bCs/>
                <w:color w:val="000000"/>
                <w:sz w:val="16"/>
                <w:szCs w:val="16"/>
              </w:rPr>
            </w:pPr>
            <w:r w:rsidRPr="00102CCD">
              <w:rPr>
                <w:rFonts w:ascii="Arial" w:hAnsi="Arial" w:cs="Arial"/>
                <w:b/>
                <w:bCs/>
                <w:color w:val="000000"/>
                <w:sz w:val="16"/>
                <w:szCs w:val="16"/>
              </w:rPr>
              <w:t>04</w:t>
            </w:r>
          </w:p>
        </w:tc>
        <w:tc>
          <w:tcPr>
            <w:tcW w:w="4136" w:type="dxa"/>
            <w:vAlign w:val="center"/>
          </w:tcPr>
          <w:p w14:paraId="48AF51D1" w14:textId="77777777" w:rsidR="00E679C3" w:rsidRPr="00102CCD" w:rsidRDefault="00E679C3" w:rsidP="00A5264C">
            <w:pPr>
              <w:tabs>
                <w:tab w:val="left" w:pos="426"/>
              </w:tabs>
              <w:jc w:val="both"/>
              <w:rPr>
                <w:rFonts w:ascii="Arial" w:hAnsi="Arial" w:cs="Arial"/>
                <w:bCs/>
                <w:sz w:val="16"/>
                <w:szCs w:val="16"/>
              </w:rPr>
            </w:pPr>
            <w:r w:rsidRPr="00B06343">
              <w:rPr>
                <w:rFonts w:ascii="Arial" w:hAnsi="Arial" w:cs="Arial"/>
                <w:color w:val="000000"/>
                <w:sz w:val="16"/>
                <w:szCs w:val="16"/>
              </w:rPr>
              <w:t xml:space="preserve">Adquisición de pintura de tráfico de alto desempeño, base agua, color </w:t>
            </w:r>
            <w:r>
              <w:rPr>
                <w:rFonts w:ascii="Arial" w:hAnsi="Arial" w:cs="Arial"/>
                <w:color w:val="000000"/>
                <w:sz w:val="16"/>
                <w:szCs w:val="16"/>
              </w:rPr>
              <w:t>gris</w:t>
            </w:r>
            <w:r w:rsidRPr="00B06343">
              <w:rPr>
                <w:rFonts w:ascii="Arial" w:hAnsi="Arial" w:cs="Arial"/>
                <w:color w:val="000000"/>
                <w:sz w:val="16"/>
                <w:szCs w:val="16"/>
              </w:rPr>
              <w:t>, en presentación de tambos de 200 litros, formulada con resinas acrílicas de secado rápido, libre de solventes orgánicos, con bajo contenido de compuestos volátiles (VOC), alta resistencia al desgaste, a la intemperie y al tráfico continuo</w:t>
            </w:r>
            <w:r>
              <w:rPr>
                <w:rFonts w:ascii="Arial" w:hAnsi="Arial" w:cs="Arial"/>
                <w:color w:val="000000"/>
                <w:sz w:val="16"/>
                <w:szCs w:val="16"/>
              </w:rPr>
              <w:t>.</w:t>
            </w:r>
          </w:p>
        </w:tc>
        <w:tc>
          <w:tcPr>
            <w:tcW w:w="993" w:type="dxa"/>
            <w:vAlign w:val="center"/>
          </w:tcPr>
          <w:p w14:paraId="08E293C0" w14:textId="77777777" w:rsidR="00E679C3" w:rsidRPr="00102CCD" w:rsidRDefault="00E679C3" w:rsidP="00A5264C">
            <w:pPr>
              <w:tabs>
                <w:tab w:val="left" w:pos="426"/>
              </w:tabs>
              <w:jc w:val="center"/>
              <w:rPr>
                <w:rFonts w:ascii="Arial" w:hAnsi="Arial" w:cs="Arial"/>
                <w:bCs/>
                <w:sz w:val="16"/>
                <w:szCs w:val="16"/>
              </w:rPr>
            </w:pPr>
            <w:r w:rsidRPr="00102CCD">
              <w:rPr>
                <w:rFonts w:ascii="Arial Narrow" w:hAnsi="Arial Narrow" w:cs="Calibri"/>
                <w:color w:val="000000"/>
                <w:sz w:val="16"/>
                <w:szCs w:val="16"/>
              </w:rPr>
              <w:t>TAMBO DE 200 LITROS</w:t>
            </w:r>
          </w:p>
        </w:tc>
        <w:tc>
          <w:tcPr>
            <w:tcW w:w="1134" w:type="dxa"/>
            <w:vAlign w:val="center"/>
          </w:tcPr>
          <w:p w14:paraId="774AD189" w14:textId="77777777" w:rsidR="00E679C3" w:rsidRPr="0037419E" w:rsidRDefault="00E679C3" w:rsidP="00A5264C">
            <w:pPr>
              <w:jc w:val="center"/>
              <w:rPr>
                <w:rFonts w:ascii="Arial" w:hAnsi="Arial" w:cs="Arial"/>
                <w:color w:val="000000"/>
                <w:sz w:val="16"/>
                <w:szCs w:val="16"/>
              </w:rPr>
            </w:pPr>
            <w:r w:rsidRPr="0037419E">
              <w:rPr>
                <w:rFonts w:ascii="Arial" w:hAnsi="Arial" w:cs="Arial"/>
                <w:color w:val="000000"/>
                <w:sz w:val="16"/>
                <w:szCs w:val="16"/>
              </w:rPr>
              <w:t>4</w:t>
            </w:r>
          </w:p>
        </w:tc>
        <w:tc>
          <w:tcPr>
            <w:tcW w:w="1134" w:type="dxa"/>
            <w:vAlign w:val="center"/>
          </w:tcPr>
          <w:p w14:paraId="0C557C18" w14:textId="77777777" w:rsidR="00E679C3" w:rsidRPr="001715BD" w:rsidRDefault="00E679C3" w:rsidP="00A5264C">
            <w:pPr>
              <w:jc w:val="center"/>
              <w:rPr>
                <w:rFonts w:ascii="Arial" w:hAnsi="Arial" w:cs="Arial"/>
                <w:color w:val="000000"/>
                <w:sz w:val="16"/>
                <w:szCs w:val="16"/>
              </w:rPr>
            </w:pPr>
            <w:r w:rsidRPr="001715BD">
              <w:rPr>
                <w:rFonts w:ascii="Arial" w:hAnsi="Arial" w:cs="Arial"/>
                <w:color w:val="000000"/>
                <w:sz w:val="16"/>
                <w:szCs w:val="16"/>
              </w:rPr>
              <w:t>$17,990.00</w:t>
            </w:r>
          </w:p>
        </w:tc>
        <w:tc>
          <w:tcPr>
            <w:tcW w:w="1417" w:type="dxa"/>
            <w:vAlign w:val="center"/>
          </w:tcPr>
          <w:p w14:paraId="468659FE" w14:textId="77777777" w:rsidR="00E679C3" w:rsidRPr="001715BD" w:rsidRDefault="00E679C3" w:rsidP="00A5264C">
            <w:pPr>
              <w:jc w:val="center"/>
              <w:rPr>
                <w:rFonts w:ascii="Arial" w:hAnsi="Arial" w:cs="Arial"/>
                <w:color w:val="000000"/>
                <w:sz w:val="16"/>
                <w:szCs w:val="16"/>
              </w:rPr>
            </w:pPr>
            <w:r w:rsidRPr="001715BD">
              <w:rPr>
                <w:rFonts w:ascii="Arial" w:hAnsi="Arial" w:cs="Arial"/>
                <w:color w:val="000000"/>
                <w:sz w:val="16"/>
                <w:szCs w:val="16"/>
              </w:rPr>
              <w:t>$      71,960.00</w:t>
            </w:r>
          </w:p>
        </w:tc>
      </w:tr>
      <w:tr w:rsidR="00E679C3" w:rsidRPr="00E47A46" w14:paraId="54EED890" w14:textId="77777777" w:rsidTr="00A5264C">
        <w:trPr>
          <w:trHeight w:val="680"/>
          <w:jc w:val="center"/>
        </w:trPr>
        <w:tc>
          <w:tcPr>
            <w:tcW w:w="962" w:type="dxa"/>
            <w:vAlign w:val="center"/>
          </w:tcPr>
          <w:p w14:paraId="0254A383" w14:textId="77777777" w:rsidR="00E679C3" w:rsidRPr="00102CCD" w:rsidRDefault="00E679C3" w:rsidP="00A5264C">
            <w:pPr>
              <w:tabs>
                <w:tab w:val="left" w:pos="426"/>
              </w:tabs>
              <w:jc w:val="center"/>
              <w:rPr>
                <w:rFonts w:ascii="Arial" w:hAnsi="Arial" w:cs="Arial"/>
                <w:b/>
                <w:bCs/>
                <w:color w:val="000000"/>
                <w:sz w:val="16"/>
                <w:szCs w:val="16"/>
              </w:rPr>
            </w:pPr>
            <w:r w:rsidRPr="00102CCD">
              <w:rPr>
                <w:rFonts w:ascii="Arial" w:hAnsi="Arial" w:cs="Arial"/>
                <w:b/>
                <w:bCs/>
                <w:color w:val="000000"/>
                <w:sz w:val="16"/>
                <w:szCs w:val="16"/>
              </w:rPr>
              <w:t>05</w:t>
            </w:r>
          </w:p>
        </w:tc>
        <w:tc>
          <w:tcPr>
            <w:tcW w:w="4136" w:type="dxa"/>
            <w:vAlign w:val="center"/>
          </w:tcPr>
          <w:p w14:paraId="04118972" w14:textId="77777777" w:rsidR="00E679C3" w:rsidRPr="00102CCD" w:rsidRDefault="00E679C3" w:rsidP="00A5264C">
            <w:pPr>
              <w:tabs>
                <w:tab w:val="left" w:pos="426"/>
              </w:tabs>
              <w:jc w:val="both"/>
              <w:rPr>
                <w:rFonts w:ascii="Arial" w:hAnsi="Arial" w:cs="Arial"/>
                <w:bCs/>
                <w:sz w:val="16"/>
                <w:szCs w:val="16"/>
              </w:rPr>
            </w:pPr>
            <w:r w:rsidRPr="0037419E">
              <w:rPr>
                <w:rFonts w:ascii="Arial" w:hAnsi="Arial" w:cs="Arial"/>
                <w:color w:val="000000"/>
                <w:sz w:val="16"/>
                <w:szCs w:val="16"/>
              </w:rPr>
              <w:t>Adquisición de microesfera de vidrio tipo I en presentación de bultos de 25 kilogramos, compuesta por esferas vítreas transparentes, inertes, sin impurezas, con forma esférica regular</w:t>
            </w:r>
            <w:r>
              <w:rPr>
                <w:rFonts w:ascii="Arial" w:hAnsi="Arial" w:cs="Arial"/>
                <w:color w:val="000000"/>
                <w:sz w:val="16"/>
                <w:szCs w:val="16"/>
              </w:rPr>
              <w:t>, c</w:t>
            </w:r>
            <w:r w:rsidRPr="0037419E">
              <w:rPr>
                <w:rFonts w:ascii="Arial" w:hAnsi="Arial" w:cs="Arial"/>
                <w:color w:val="000000"/>
                <w:sz w:val="16"/>
                <w:szCs w:val="16"/>
              </w:rPr>
              <w:t>on un índice de refracción mínimo de 1.5, granulometría entre 100 y 850 micras y contenido mínimo de esferas esféricas del 70%.</w:t>
            </w:r>
          </w:p>
        </w:tc>
        <w:tc>
          <w:tcPr>
            <w:tcW w:w="993" w:type="dxa"/>
            <w:vAlign w:val="center"/>
          </w:tcPr>
          <w:p w14:paraId="2FD29E61" w14:textId="77777777" w:rsidR="00E679C3" w:rsidRPr="00102CCD" w:rsidRDefault="00E679C3" w:rsidP="00A5264C">
            <w:pPr>
              <w:tabs>
                <w:tab w:val="left" w:pos="426"/>
              </w:tabs>
              <w:jc w:val="center"/>
              <w:rPr>
                <w:rFonts w:ascii="Arial" w:hAnsi="Arial" w:cs="Arial"/>
                <w:bCs/>
                <w:sz w:val="16"/>
                <w:szCs w:val="16"/>
              </w:rPr>
            </w:pPr>
            <w:r>
              <w:rPr>
                <w:rFonts w:ascii="Arial Narrow" w:hAnsi="Arial Narrow" w:cs="Calibri"/>
                <w:color w:val="000000"/>
                <w:sz w:val="16"/>
                <w:szCs w:val="16"/>
              </w:rPr>
              <w:t>SACO DE 50 KG</w:t>
            </w:r>
          </w:p>
        </w:tc>
        <w:tc>
          <w:tcPr>
            <w:tcW w:w="1134" w:type="dxa"/>
            <w:vAlign w:val="center"/>
          </w:tcPr>
          <w:p w14:paraId="3E12B00B" w14:textId="77777777" w:rsidR="00E679C3" w:rsidRPr="0037419E" w:rsidRDefault="00E679C3" w:rsidP="00A5264C">
            <w:pPr>
              <w:jc w:val="center"/>
              <w:rPr>
                <w:rFonts w:ascii="Arial" w:hAnsi="Arial" w:cs="Arial"/>
                <w:color w:val="000000"/>
                <w:sz w:val="16"/>
                <w:szCs w:val="16"/>
              </w:rPr>
            </w:pPr>
            <w:r w:rsidRPr="0037419E">
              <w:rPr>
                <w:rFonts w:ascii="Arial" w:hAnsi="Arial" w:cs="Arial"/>
                <w:color w:val="000000"/>
                <w:sz w:val="16"/>
                <w:szCs w:val="16"/>
              </w:rPr>
              <w:t>240</w:t>
            </w:r>
          </w:p>
        </w:tc>
        <w:tc>
          <w:tcPr>
            <w:tcW w:w="1134" w:type="dxa"/>
            <w:vAlign w:val="center"/>
          </w:tcPr>
          <w:p w14:paraId="6DF86528"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   1,172.50</w:t>
            </w:r>
          </w:p>
        </w:tc>
        <w:tc>
          <w:tcPr>
            <w:tcW w:w="1417" w:type="dxa"/>
            <w:vAlign w:val="center"/>
          </w:tcPr>
          <w:p w14:paraId="6D4D98E1"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    281,400.00</w:t>
            </w:r>
          </w:p>
        </w:tc>
      </w:tr>
      <w:tr w:rsidR="00E679C3" w:rsidRPr="00E47A46" w14:paraId="1F0F3B53" w14:textId="77777777" w:rsidTr="00A5264C">
        <w:trPr>
          <w:trHeight w:val="680"/>
          <w:jc w:val="center"/>
        </w:trPr>
        <w:tc>
          <w:tcPr>
            <w:tcW w:w="962" w:type="dxa"/>
            <w:vAlign w:val="center"/>
          </w:tcPr>
          <w:p w14:paraId="69F6EAA5" w14:textId="77777777" w:rsidR="00E679C3" w:rsidRPr="00102CCD" w:rsidRDefault="00E679C3" w:rsidP="00A5264C">
            <w:pPr>
              <w:tabs>
                <w:tab w:val="left" w:pos="426"/>
              </w:tabs>
              <w:jc w:val="center"/>
              <w:rPr>
                <w:rFonts w:ascii="Arial" w:hAnsi="Arial" w:cs="Arial"/>
                <w:b/>
                <w:bCs/>
                <w:color w:val="000000"/>
                <w:sz w:val="16"/>
                <w:szCs w:val="16"/>
              </w:rPr>
            </w:pPr>
            <w:r w:rsidRPr="00102CCD">
              <w:rPr>
                <w:rFonts w:ascii="Arial" w:hAnsi="Arial" w:cs="Arial"/>
                <w:b/>
                <w:bCs/>
                <w:color w:val="000000"/>
                <w:sz w:val="16"/>
                <w:szCs w:val="16"/>
              </w:rPr>
              <w:lastRenderedPageBreak/>
              <w:t>06</w:t>
            </w:r>
          </w:p>
        </w:tc>
        <w:tc>
          <w:tcPr>
            <w:tcW w:w="4136" w:type="dxa"/>
            <w:vAlign w:val="center"/>
          </w:tcPr>
          <w:p w14:paraId="4094B015" w14:textId="77777777" w:rsidR="00E679C3" w:rsidRPr="00102CCD" w:rsidRDefault="00E679C3" w:rsidP="00A5264C">
            <w:pPr>
              <w:tabs>
                <w:tab w:val="left" w:pos="426"/>
              </w:tabs>
              <w:jc w:val="both"/>
              <w:rPr>
                <w:rFonts w:ascii="Arial" w:hAnsi="Arial" w:cs="Arial"/>
                <w:bCs/>
                <w:sz w:val="16"/>
                <w:szCs w:val="16"/>
              </w:rPr>
            </w:pPr>
            <w:r w:rsidRPr="00102CCD">
              <w:rPr>
                <w:rFonts w:ascii="Arial" w:hAnsi="Arial" w:cs="Arial"/>
                <w:color w:val="000000"/>
                <w:sz w:val="16"/>
                <w:szCs w:val="16"/>
              </w:rPr>
              <w:t xml:space="preserve">Adquisición de señalamiento vertical de 61 x 61 cm, fabricado con lámina galvanizada calibre 16, bastidor metálico estructural, cara frontal recubierta con vinil reflejante grado ingeniería en colores y símbolos </w:t>
            </w:r>
            <w:r>
              <w:rPr>
                <w:rFonts w:ascii="Arial" w:hAnsi="Arial" w:cs="Arial"/>
                <w:color w:val="000000"/>
                <w:sz w:val="16"/>
                <w:szCs w:val="16"/>
              </w:rPr>
              <w:t>requeridos por el Municipio de Oaxaca de Juárez</w:t>
            </w:r>
            <w:r w:rsidRPr="00102CCD">
              <w:rPr>
                <w:rFonts w:ascii="Arial" w:hAnsi="Arial" w:cs="Arial"/>
                <w:color w:val="000000"/>
                <w:sz w:val="16"/>
                <w:szCs w:val="16"/>
              </w:rPr>
              <w:t>. Incluye poste tubular galvanizado, herrajes de fijación</w:t>
            </w:r>
            <w:r>
              <w:rPr>
                <w:rFonts w:ascii="Arial" w:hAnsi="Arial" w:cs="Arial"/>
                <w:color w:val="000000"/>
                <w:sz w:val="16"/>
                <w:szCs w:val="16"/>
              </w:rPr>
              <w:t>.</w:t>
            </w:r>
          </w:p>
        </w:tc>
        <w:tc>
          <w:tcPr>
            <w:tcW w:w="993" w:type="dxa"/>
            <w:vAlign w:val="center"/>
          </w:tcPr>
          <w:p w14:paraId="2333DDF0" w14:textId="77777777" w:rsidR="00E679C3" w:rsidRPr="00102CCD" w:rsidRDefault="00E679C3" w:rsidP="00A5264C">
            <w:pPr>
              <w:tabs>
                <w:tab w:val="left" w:pos="426"/>
              </w:tabs>
              <w:jc w:val="center"/>
              <w:rPr>
                <w:rFonts w:ascii="Arial" w:hAnsi="Arial" w:cs="Arial"/>
                <w:bCs/>
                <w:sz w:val="16"/>
                <w:szCs w:val="16"/>
              </w:rPr>
            </w:pPr>
            <w:r>
              <w:rPr>
                <w:rFonts w:ascii="Arial Narrow" w:hAnsi="Arial Narrow" w:cs="Calibri"/>
                <w:color w:val="000000"/>
                <w:sz w:val="16"/>
                <w:szCs w:val="16"/>
              </w:rPr>
              <w:t>PIEZA</w:t>
            </w:r>
          </w:p>
        </w:tc>
        <w:tc>
          <w:tcPr>
            <w:tcW w:w="1134" w:type="dxa"/>
            <w:vAlign w:val="center"/>
          </w:tcPr>
          <w:p w14:paraId="17D5FE88" w14:textId="77777777" w:rsidR="00E679C3" w:rsidRPr="0037419E" w:rsidRDefault="00E679C3" w:rsidP="00A5264C">
            <w:pPr>
              <w:jc w:val="center"/>
              <w:rPr>
                <w:rFonts w:ascii="Arial" w:hAnsi="Arial" w:cs="Arial"/>
                <w:color w:val="000000"/>
                <w:sz w:val="16"/>
                <w:szCs w:val="16"/>
              </w:rPr>
            </w:pPr>
            <w:r w:rsidRPr="0037419E">
              <w:rPr>
                <w:rFonts w:ascii="Arial" w:hAnsi="Arial" w:cs="Arial"/>
                <w:color w:val="000000"/>
                <w:sz w:val="16"/>
                <w:szCs w:val="16"/>
              </w:rPr>
              <w:t>300</w:t>
            </w:r>
          </w:p>
        </w:tc>
        <w:tc>
          <w:tcPr>
            <w:tcW w:w="1134" w:type="dxa"/>
            <w:vAlign w:val="center"/>
          </w:tcPr>
          <w:p w14:paraId="07925FAE"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   2,268.78</w:t>
            </w:r>
          </w:p>
        </w:tc>
        <w:tc>
          <w:tcPr>
            <w:tcW w:w="1417" w:type="dxa"/>
            <w:vAlign w:val="center"/>
          </w:tcPr>
          <w:p w14:paraId="156D5980"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    680,634.00</w:t>
            </w:r>
          </w:p>
        </w:tc>
      </w:tr>
      <w:tr w:rsidR="00E679C3" w:rsidRPr="00E47A46" w14:paraId="20B40375" w14:textId="77777777" w:rsidTr="00A5264C">
        <w:trPr>
          <w:trHeight w:val="680"/>
          <w:jc w:val="center"/>
        </w:trPr>
        <w:tc>
          <w:tcPr>
            <w:tcW w:w="962" w:type="dxa"/>
            <w:vAlign w:val="center"/>
          </w:tcPr>
          <w:p w14:paraId="26639EFE" w14:textId="77777777" w:rsidR="00E679C3" w:rsidRPr="00102CCD" w:rsidRDefault="00E679C3" w:rsidP="00A5264C">
            <w:pPr>
              <w:tabs>
                <w:tab w:val="left" w:pos="426"/>
              </w:tabs>
              <w:jc w:val="center"/>
              <w:rPr>
                <w:rFonts w:ascii="Arial" w:hAnsi="Arial" w:cs="Arial"/>
                <w:b/>
                <w:bCs/>
                <w:color w:val="000000"/>
                <w:sz w:val="16"/>
                <w:szCs w:val="16"/>
              </w:rPr>
            </w:pPr>
            <w:r w:rsidRPr="00102CCD">
              <w:rPr>
                <w:rFonts w:ascii="Arial" w:hAnsi="Arial" w:cs="Arial"/>
                <w:b/>
                <w:bCs/>
                <w:color w:val="000000"/>
                <w:sz w:val="16"/>
                <w:szCs w:val="16"/>
              </w:rPr>
              <w:t>07</w:t>
            </w:r>
          </w:p>
        </w:tc>
        <w:tc>
          <w:tcPr>
            <w:tcW w:w="4136" w:type="dxa"/>
            <w:vAlign w:val="center"/>
          </w:tcPr>
          <w:p w14:paraId="56D746D2" w14:textId="77777777" w:rsidR="00E679C3" w:rsidRPr="00102CCD" w:rsidRDefault="00E679C3" w:rsidP="00A5264C">
            <w:pPr>
              <w:tabs>
                <w:tab w:val="left" w:pos="426"/>
              </w:tabs>
              <w:jc w:val="both"/>
              <w:rPr>
                <w:rFonts w:ascii="Arial" w:hAnsi="Arial" w:cs="Arial"/>
                <w:bCs/>
                <w:sz w:val="16"/>
                <w:szCs w:val="16"/>
              </w:rPr>
            </w:pPr>
            <w:r w:rsidRPr="00102CCD">
              <w:rPr>
                <w:rFonts w:ascii="Arial" w:hAnsi="Arial" w:cs="Arial"/>
                <w:color w:val="000000"/>
                <w:sz w:val="16"/>
                <w:szCs w:val="16"/>
              </w:rPr>
              <w:t>Adquisición de señalamiento vertical de 61 x 61 cm, fabricado con lámina galvanizada calibre 1</w:t>
            </w:r>
            <w:r>
              <w:rPr>
                <w:rFonts w:ascii="Arial" w:hAnsi="Arial" w:cs="Arial"/>
                <w:color w:val="000000"/>
                <w:sz w:val="16"/>
                <w:szCs w:val="16"/>
              </w:rPr>
              <w:t>7</w:t>
            </w:r>
            <w:r w:rsidRPr="00102CCD">
              <w:rPr>
                <w:rFonts w:ascii="Arial" w:hAnsi="Arial" w:cs="Arial"/>
                <w:color w:val="000000"/>
                <w:sz w:val="16"/>
                <w:szCs w:val="16"/>
              </w:rPr>
              <w:t xml:space="preserve">, bastidor metálico estructural, cara frontal recubierta con vinil reflejante grado ingeniería en colores y símbolos </w:t>
            </w:r>
            <w:r>
              <w:rPr>
                <w:rFonts w:ascii="Arial" w:hAnsi="Arial" w:cs="Arial"/>
                <w:color w:val="000000"/>
                <w:sz w:val="16"/>
                <w:szCs w:val="16"/>
              </w:rPr>
              <w:t>requeridos por el Municipio de Oaxaca de Juárez</w:t>
            </w:r>
            <w:r w:rsidRPr="00102CCD">
              <w:rPr>
                <w:rFonts w:ascii="Arial" w:hAnsi="Arial" w:cs="Arial"/>
                <w:color w:val="000000"/>
                <w:sz w:val="16"/>
                <w:szCs w:val="16"/>
              </w:rPr>
              <w:t>. Incluye poste tubular galvanizado, herrajes de fijación</w:t>
            </w:r>
            <w:r>
              <w:rPr>
                <w:rFonts w:ascii="Arial" w:hAnsi="Arial" w:cs="Arial"/>
                <w:color w:val="000000"/>
                <w:sz w:val="16"/>
                <w:szCs w:val="16"/>
              </w:rPr>
              <w:t>.</w:t>
            </w:r>
          </w:p>
        </w:tc>
        <w:tc>
          <w:tcPr>
            <w:tcW w:w="993" w:type="dxa"/>
            <w:vAlign w:val="center"/>
          </w:tcPr>
          <w:p w14:paraId="1BC4CA3F" w14:textId="77777777" w:rsidR="00E679C3" w:rsidRPr="00102CCD" w:rsidRDefault="00E679C3" w:rsidP="00A5264C">
            <w:pPr>
              <w:tabs>
                <w:tab w:val="left" w:pos="426"/>
              </w:tabs>
              <w:jc w:val="center"/>
              <w:rPr>
                <w:rFonts w:ascii="Arial" w:hAnsi="Arial" w:cs="Arial"/>
                <w:bCs/>
                <w:sz w:val="16"/>
                <w:szCs w:val="16"/>
              </w:rPr>
            </w:pPr>
            <w:r>
              <w:rPr>
                <w:rFonts w:ascii="Arial Narrow" w:hAnsi="Arial Narrow" w:cs="Calibri"/>
                <w:color w:val="000000"/>
                <w:sz w:val="16"/>
                <w:szCs w:val="16"/>
              </w:rPr>
              <w:t>PIEZA</w:t>
            </w:r>
          </w:p>
        </w:tc>
        <w:tc>
          <w:tcPr>
            <w:tcW w:w="1134" w:type="dxa"/>
            <w:vAlign w:val="center"/>
          </w:tcPr>
          <w:p w14:paraId="678F9233" w14:textId="77777777" w:rsidR="00E679C3" w:rsidRPr="0037419E" w:rsidRDefault="00E679C3" w:rsidP="00A5264C">
            <w:pPr>
              <w:jc w:val="center"/>
              <w:rPr>
                <w:rFonts w:ascii="Arial" w:hAnsi="Arial" w:cs="Arial"/>
                <w:bCs/>
                <w:sz w:val="16"/>
                <w:szCs w:val="16"/>
              </w:rPr>
            </w:pPr>
            <w:r w:rsidRPr="0037419E">
              <w:rPr>
                <w:rFonts w:ascii="Arial" w:hAnsi="Arial" w:cs="Arial"/>
                <w:color w:val="000000"/>
                <w:sz w:val="16"/>
                <w:szCs w:val="16"/>
              </w:rPr>
              <w:t>100</w:t>
            </w:r>
          </w:p>
        </w:tc>
        <w:tc>
          <w:tcPr>
            <w:tcW w:w="1134" w:type="dxa"/>
            <w:vAlign w:val="center"/>
          </w:tcPr>
          <w:p w14:paraId="09E89B07"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   2,443.58</w:t>
            </w:r>
          </w:p>
        </w:tc>
        <w:tc>
          <w:tcPr>
            <w:tcW w:w="1417" w:type="dxa"/>
            <w:vAlign w:val="center"/>
          </w:tcPr>
          <w:p w14:paraId="3B900F9E"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    244,358.00</w:t>
            </w:r>
          </w:p>
        </w:tc>
      </w:tr>
      <w:tr w:rsidR="00E679C3" w:rsidRPr="00E47A46" w14:paraId="0A599FE3" w14:textId="77777777" w:rsidTr="00A5264C">
        <w:trPr>
          <w:trHeight w:val="293"/>
          <w:jc w:val="center"/>
        </w:trPr>
        <w:tc>
          <w:tcPr>
            <w:tcW w:w="7225" w:type="dxa"/>
            <w:gridSpan w:val="4"/>
            <w:tcBorders>
              <w:left w:val="nil"/>
            </w:tcBorders>
            <w:vAlign w:val="center"/>
          </w:tcPr>
          <w:p w14:paraId="34F557ED" w14:textId="77777777" w:rsidR="00E679C3" w:rsidRPr="0037419E" w:rsidRDefault="00E679C3" w:rsidP="00A5264C">
            <w:pPr>
              <w:jc w:val="center"/>
              <w:rPr>
                <w:rFonts w:ascii="Arial" w:hAnsi="Arial" w:cs="Arial"/>
                <w:color w:val="000000"/>
                <w:sz w:val="16"/>
                <w:szCs w:val="16"/>
              </w:rPr>
            </w:pPr>
          </w:p>
        </w:tc>
        <w:tc>
          <w:tcPr>
            <w:tcW w:w="1134" w:type="dxa"/>
            <w:vAlign w:val="center"/>
          </w:tcPr>
          <w:p w14:paraId="433AF052"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SUBTOTAL</w:t>
            </w:r>
          </w:p>
        </w:tc>
        <w:tc>
          <w:tcPr>
            <w:tcW w:w="1417" w:type="dxa"/>
            <w:vAlign w:val="center"/>
          </w:tcPr>
          <w:p w14:paraId="47224FBB"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$2,000,312.00</w:t>
            </w:r>
          </w:p>
        </w:tc>
      </w:tr>
      <w:tr w:rsidR="00E679C3" w:rsidRPr="00E47A46" w14:paraId="713605EB" w14:textId="77777777" w:rsidTr="00A5264C">
        <w:trPr>
          <w:trHeight w:val="268"/>
          <w:jc w:val="center"/>
        </w:trPr>
        <w:tc>
          <w:tcPr>
            <w:tcW w:w="7225" w:type="dxa"/>
            <w:gridSpan w:val="4"/>
            <w:vAlign w:val="center"/>
          </w:tcPr>
          <w:p w14:paraId="2B5790F9" w14:textId="77777777" w:rsidR="00E679C3" w:rsidRPr="0037419E" w:rsidRDefault="00E679C3" w:rsidP="00A5264C">
            <w:pPr>
              <w:jc w:val="center"/>
              <w:rPr>
                <w:rFonts w:ascii="Arial" w:hAnsi="Arial" w:cs="Arial"/>
                <w:color w:val="000000"/>
                <w:sz w:val="16"/>
                <w:szCs w:val="16"/>
              </w:rPr>
            </w:pPr>
            <w:r>
              <w:rPr>
                <w:rFonts w:ascii="Arial" w:hAnsi="Arial" w:cs="Arial"/>
                <w:color w:val="000000"/>
                <w:sz w:val="16"/>
                <w:szCs w:val="16"/>
              </w:rPr>
              <w:t>DOS MILLONES TRESCIENTOS VEINTE MIL TRESCIENTOS SESENTA Y UN PESOS 92/100 M.N.</w:t>
            </w:r>
          </w:p>
        </w:tc>
        <w:tc>
          <w:tcPr>
            <w:tcW w:w="1134" w:type="dxa"/>
            <w:vAlign w:val="center"/>
          </w:tcPr>
          <w:p w14:paraId="59615B33"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IVA</w:t>
            </w:r>
          </w:p>
        </w:tc>
        <w:tc>
          <w:tcPr>
            <w:tcW w:w="1417" w:type="dxa"/>
            <w:vAlign w:val="center"/>
          </w:tcPr>
          <w:p w14:paraId="06F49CF5"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    320,049.92</w:t>
            </w:r>
          </w:p>
        </w:tc>
      </w:tr>
      <w:tr w:rsidR="00E679C3" w:rsidRPr="00E47A46" w14:paraId="1AD4A376" w14:textId="77777777" w:rsidTr="00A5264C">
        <w:trPr>
          <w:trHeight w:val="273"/>
          <w:jc w:val="center"/>
        </w:trPr>
        <w:tc>
          <w:tcPr>
            <w:tcW w:w="7225" w:type="dxa"/>
            <w:gridSpan w:val="4"/>
            <w:tcBorders>
              <w:left w:val="nil"/>
              <w:bottom w:val="nil"/>
            </w:tcBorders>
            <w:vAlign w:val="center"/>
          </w:tcPr>
          <w:p w14:paraId="408DFAF0" w14:textId="77777777" w:rsidR="00E679C3" w:rsidRPr="0037419E" w:rsidRDefault="00E679C3" w:rsidP="00A5264C">
            <w:pPr>
              <w:jc w:val="center"/>
              <w:rPr>
                <w:rFonts w:ascii="Arial" w:hAnsi="Arial" w:cs="Arial"/>
                <w:color w:val="000000"/>
                <w:sz w:val="16"/>
                <w:szCs w:val="16"/>
              </w:rPr>
            </w:pPr>
          </w:p>
        </w:tc>
        <w:tc>
          <w:tcPr>
            <w:tcW w:w="1134" w:type="dxa"/>
            <w:vAlign w:val="center"/>
          </w:tcPr>
          <w:p w14:paraId="21E098B0"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TOTAL</w:t>
            </w:r>
          </w:p>
        </w:tc>
        <w:tc>
          <w:tcPr>
            <w:tcW w:w="1417" w:type="dxa"/>
            <w:vAlign w:val="center"/>
          </w:tcPr>
          <w:p w14:paraId="404E6710" w14:textId="77777777" w:rsidR="00E679C3" w:rsidRPr="009751F0" w:rsidRDefault="00E679C3" w:rsidP="00A5264C">
            <w:pPr>
              <w:jc w:val="center"/>
              <w:rPr>
                <w:rFonts w:ascii="Arial" w:hAnsi="Arial" w:cs="Arial"/>
                <w:color w:val="000000"/>
                <w:sz w:val="16"/>
                <w:szCs w:val="16"/>
              </w:rPr>
            </w:pPr>
            <w:r w:rsidRPr="009751F0">
              <w:rPr>
                <w:rFonts w:ascii="Arial" w:hAnsi="Arial" w:cs="Arial"/>
                <w:color w:val="000000"/>
                <w:sz w:val="16"/>
                <w:szCs w:val="16"/>
              </w:rPr>
              <w:t>$2,320,361.92</w:t>
            </w:r>
          </w:p>
        </w:tc>
      </w:tr>
    </w:tbl>
    <w:p w14:paraId="037D7B9C" w14:textId="7595F2C4" w:rsidR="00FA0AF3" w:rsidRPr="00E679C3" w:rsidRDefault="00FA0AF3" w:rsidP="00585AE8">
      <w:pPr>
        <w:jc w:val="both"/>
        <w:rPr>
          <w:rFonts w:ascii="Arial" w:hAnsi="Arial" w:cs="Arial"/>
          <w:sz w:val="22"/>
          <w:szCs w:val="22"/>
          <w:lang w:val="es-MX"/>
        </w:rPr>
      </w:pPr>
      <w:r w:rsidRPr="007B1888">
        <w:rPr>
          <w:rFonts w:ascii="Arial" w:hAnsi="Arial" w:cs="Arial"/>
          <w:b/>
          <w:bCs/>
          <w:sz w:val="22"/>
          <w:szCs w:val="22"/>
          <w:lang w:val="es-MX"/>
        </w:rPr>
        <w:t>El importe total del</w:t>
      </w:r>
      <w:r w:rsidR="00294630" w:rsidRPr="007B1888">
        <w:rPr>
          <w:rFonts w:ascii="Arial" w:hAnsi="Arial" w:cs="Arial"/>
          <w:b/>
          <w:bCs/>
          <w:sz w:val="22"/>
          <w:szCs w:val="22"/>
          <w:lang w:val="es-MX"/>
        </w:rPr>
        <w:t xml:space="preserve"> lote</w:t>
      </w:r>
      <w:r w:rsidRPr="007B1888">
        <w:rPr>
          <w:rFonts w:ascii="Arial" w:hAnsi="Arial" w:cs="Arial"/>
          <w:b/>
          <w:bCs/>
          <w:sz w:val="22"/>
          <w:szCs w:val="22"/>
          <w:lang w:val="es-MX"/>
        </w:rPr>
        <w:t xml:space="preserve"> ofertad</w:t>
      </w:r>
      <w:r w:rsidR="00294630" w:rsidRPr="007B1888">
        <w:rPr>
          <w:rFonts w:ascii="Arial" w:hAnsi="Arial" w:cs="Arial"/>
          <w:b/>
          <w:bCs/>
          <w:sz w:val="22"/>
          <w:szCs w:val="22"/>
          <w:lang w:val="es-MX"/>
        </w:rPr>
        <w:t>o</w:t>
      </w:r>
      <w:r w:rsidRPr="007B1888">
        <w:rPr>
          <w:rFonts w:ascii="Arial" w:hAnsi="Arial" w:cs="Arial"/>
          <w:b/>
          <w:bCs/>
          <w:sz w:val="22"/>
          <w:szCs w:val="22"/>
          <w:lang w:val="es-MX"/>
        </w:rPr>
        <w:t xml:space="preserve"> por</w:t>
      </w:r>
      <w:r w:rsidRPr="00E679C3">
        <w:rPr>
          <w:rFonts w:ascii="Arial" w:hAnsi="Arial" w:cs="Arial"/>
          <w:b/>
          <w:bCs/>
          <w:sz w:val="22"/>
          <w:szCs w:val="22"/>
          <w:lang w:val="es-MX"/>
        </w:rPr>
        <w:t xml:space="preserve"> la </w:t>
      </w:r>
      <w:r w:rsidR="0061583B" w:rsidRPr="00E679C3">
        <w:rPr>
          <w:rFonts w:ascii="Arial" w:hAnsi="Arial" w:cs="Arial"/>
          <w:b/>
          <w:bCs/>
          <w:sz w:val="22"/>
          <w:szCs w:val="22"/>
          <w:lang w:val="es-MX"/>
        </w:rPr>
        <w:t>persona moral</w:t>
      </w:r>
      <w:r w:rsidRPr="00E679C3">
        <w:rPr>
          <w:rFonts w:ascii="Arial" w:hAnsi="Arial" w:cs="Arial"/>
          <w:b/>
          <w:bCs/>
          <w:sz w:val="22"/>
          <w:szCs w:val="22"/>
          <w:lang w:val="es-MX"/>
        </w:rPr>
        <w:t xml:space="preserve"> </w:t>
      </w:r>
      <w:r w:rsidR="00291F9F" w:rsidRPr="00E679C3">
        <w:rPr>
          <w:rFonts w:ascii="Arial" w:hAnsi="Arial" w:cs="Arial"/>
          <w:b/>
          <w:bCs/>
          <w:iCs/>
          <w:sz w:val="22"/>
          <w:szCs w:val="22"/>
          <w:lang w:val="es-MX"/>
        </w:rPr>
        <w:t>GRUPO MAYORISTA DE OAXACA</w:t>
      </w:r>
      <w:r w:rsidR="007B1888" w:rsidRPr="00E679C3">
        <w:rPr>
          <w:rFonts w:ascii="Arial" w:hAnsi="Arial" w:cs="Arial"/>
          <w:b/>
          <w:bCs/>
          <w:iCs/>
          <w:sz w:val="22"/>
          <w:szCs w:val="22"/>
          <w:lang w:val="es-MX"/>
        </w:rPr>
        <w:t xml:space="preserve"> S.A. DE C.V.</w:t>
      </w:r>
      <w:r w:rsidR="007B1888" w:rsidRPr="00E679C3">
        <w:rPr>
          <w:rFonts w:ascii="Arial" w:hAnsi="Arial" w:cs="Arial"/>
          <w:b/>
          <w:bCs/>
          <w:sz w:val="22"/>
          <w:szCs w:val="22"/>
          <w:lang w:val="es-MX"/>
        </w:rPr>
        <w:t>,</w:t>
      </w:r>
      <w:r w:rsidR="0044251C" w:rsidRPr="00E679C3">
        <w:rPr>
          <w:rFonts w:ascii="Arial" w:hAnsi="Arial" w:cs="Arial"/>
          <w:b/>
          <w:bCs/>
          <w:sz w:val="22"/>
          <w:szCs w:val="22"/>
          <w:lang w:val="es-MX"/>
        </w:rPr>
        <w:t xml:space="preserve"> </w:t>
      </w:r>
      <w:r w:rsidRPr="00E679C3">
        <w:rPr>
          <w:rFonts w:ascii="Arial" w:hAnsi="Arial" w:cs="Arial"/>
          <w:b/>
          <w:bCs/>
          <w:sz w:val="22"/>
          <w:szCs w:val="22"/>
          <w:lang w:val="es-MX"/>
        </w:rPr>
        <w:t xml:space="preserve">es por </w:t>
      </w:r>
      <w:r w:rsidR="000E7E49" w:rsidRPr="00E679C3">
        <w:rPr>
          <w:rFonts w:ascii="Arial" w:hAnsi="Arial" w:cs="Arial"/>
          <w:b/>
          <w:bCs/>
          <w:sz w:val="22"/>
          <w:szCs w:val="22"/>
          <w:lang w:val="es-MX"/>
        </w:rPr>
        <w:t>la cantidad</w:t>
      </w:r>
      <w:r w:rsidRPr="00E679C3">
        <w:rPr>
          <w:rFonts w:ascii="Arial" w:hAnsi="Arial" w:cs="Arial"/>
          <w:b/>
          <w:bCs/>
          <w:sz w:val="22"/>
          <w:szCs w:val="22"/>
          <w:lang w:val="es-MX"/>
        </w:rPr>
        <w:t xml:space="preserve"> de </w:t>
      </w:r>
      <w:r w:rsidR="00FC5AF4" w:rsidRPr="00E679C3">
        <w:rPr>
          <w:rFonts w:ascii="Arial" w:hAnsi="Arial" w:cs="Arial"/>
          <w:b/>
          <w:bCs/>
          <w:sz w:val="22"/>
          <w:szCs w:val="22"/>
          <w:lang w:val="es-MX"/>
        </w:rPr>
        <w:t>$</w:t>
      </w:r>
      <w:r w:rsidR="00E679C3" w:rsidRPr="00E679C3">
        <w:rPr>
          <w:rFonts w:ascii="Arial" w:hAnsi="Arial" w:cs="Arial"/>
          <w:b/>
          <w:bCs/>
          <w:color w:val="000000"/>
          <w:sz w:val="22"/>
          <w:szCs w:val="22"/>
        </w:rPr>
        <w:t>2,320,361.92</w:t>
      </w:r>
      <w:r w:rsidR="000E7E49" w:rsidRPr="00E679C3">
        <w:rPr>
          <w:rFonts w:ascii="Arial" w:hAnsi="Arial" w:cs="Arial"/>
          <w:b/>
          <w:bCs/>
          <w:sz w:val="22"/>
          <w:szCs w:val="22"/>
          <w:lang w:val="es-MX"/>
        </w:rPr>
        <w:t xml:space="preserve"> (</w:t>
      </w:r>
      <w:r w:rsidR="00E679C3" w:rsidRPr="00E679C3">
        <w:rPr>
          <w:rFonts w:ascii="Arial" w:hAnsi="Arial" w:cs="Arial"/>
          <w:b/>
          <w:bCs/>
          <w:color w:val="000000"/>
          <w:sz w:val="22"/>
          <w:szCs w:val="22"/>
        </w:rPr>
        <w:t>DOS MILLONES TRESCIENTOS VEINTE MIL TRESCIENTOS SESENTA Y UN PESOS 92/100 M.N.</w:t>
      </w:r>
      <w:r w:rsidR="00E679C3" w:rsidRPr="00E679C3">
        <w:rPr>
          <w:rFonts w:ascii="Arial" w:hAnsi="Arial" w:cs="Arial"/>
          <w:b/>
          <w:bCs/>
          <w:color w:val="000000"/>
          <w:sz w:val="22"/>
          <w:szCs w:val="22"/>
        </w:rPr>
        <w:t>/</w:t>
      </w:r>
      <w:r w:rsidR="003D5F9E" w:rsidRPr="00E679C3">
        <w:rPr>
          <w:rFonts w:ascii="Arial" w:hAnsi="Arial" w:cs="Arial"/>
          <w:b/>
          <w:bCs/>
          <w:sz w:val="22"/>
          <w:szCs w:val="22"/>
        </w:rPr>
        <w:t>100 M.N.</w:t>
      </w:r>
      <w:r w:rsidR="000E7E49" w:rsidRPr="00E679C3">
        <w:rPr>
          <w:rFonts w:ascii="Arial" w:hAnsi="Arial" w:cs="Arial"/>
          <w:b/>
          <w:bCs/>
          <w:sz w:val="22"/>
          <w:szCs w:val="22"/>
          <w:lang w:val="es-MX"/>
        </w:rPr>
        <w:t>)</w:t>
      </w:r>
      <w:r w:rsidRPr="00E679C3">
        <w:rPr>
          <w:rFonts w:ascii="Arial" w:hAnsi="Arial" w:cs="Arial"/>
          <w:b/>
          <w:bCs/>
          <w:sz w:val="22"/>
          <w:szCs w:val="22"/>
          <w:lang w:val="es-MX"/>
        </w:rPr>
        <w:t xml:space="preserve"> I.V.A. incluido. </w:t>
      </w:r>
      <w:r w:rsidRPr="00E679C3">
        <w:rPr>
          <w:rFonts w:ascii="Arial" w:hAnsi="Arial" w:cs="Arial"/>
          <w:sz w:val="22"/>
          <w:szCs w:val="22"/>
          <w:lang w:val="es-MX"/>
        </w:rPr>
        <w:t>-----------------------------------------------------------------------------------------------------------------------------</w:t>
      </w:r>
      <w:r w:rsidR="009E1FC1" w:rsidRPr="00E679C3">
        <w:rPr>
          <w:rFonts w:ascii="Arial" w:hAnsi="Arial" w:cs="Arial"/>
          <w:sz w:val="22"/>
          <w:szCs w:val="22"/>
          <w:lang w:val="es-MX"/>
        </w:rPr>
        <w:t>----</w:t>
      </w:r>
      <w:r w:rsidR="00E679C3">
        <w:rPr>
          <w:rFonts w:ascii="Arial" w:hAnsi="Arial" w:cs="Arial"/>
          <w:sz w:val="22"/>
          <w:szCs w:val="22"/>
          <w:lang w:val="es-MX"/>
        </w:rPr>
        <w:t>--------------</w:t>
      </w:r>
    </w:p>
    <w:p w14:paraId="15A1687A" w14:textId="6977B1A0" w:rsidR="00291F9F" w:rsidRDefault="00291F9F" w:rsidP="00291F9F">
      <w:pPr>
        <w:jc w:val="both"/>
        <w:rPr>
          <w:rFonts w:ascii="Arial" w:hAnsi="Arial" w:cs="Arial"/>
          <w:sz w:val="22"/>
          <w:szCs w:val="22"/>
          <w:lang w:val="es-MX"/>
        </w:rPr>
      </w:pPr>
      <w:r w:rsidRPr="00503CB0">
        <w:rPr>
          <w:rFonts w:ascii="Arial" w:hAnsi="Arial" w:cs="Arial"/>
          <w:b/>
          <w:bCs/>
          <w:sz w:val="22"/>
          <w:szCs w:val="22"/>
          <w:u w:val="single"/>
          <w:lang w:val="es-MX"/>
        </w:rPr>
        <w:t xml:space="preserve">Licitante </w:t>
      </w:r>
      <w:r>
        <w:rPr>
          <w:rFonts w:ascii="Arial" w:hAnsi="Arial" w:cs="Arial"/>
          <w:b/>
          <w:bCs/>
          <w:sz w:val="22"/>
          <w:szCs w:val="22"/>
          <w:u w:val="single"/>
          <w:lang w:val="es-MX"/>
        </w:rPr>
        <w:t>2</w:t>
      </w:r>
      <w:r w:rsidRPr="00494E60">
        <w:rPr>
          <w:rFonts w:ascii="Arial" w:hAnsi="Arial" w:cs="Arial"/>
          <w:b/>
          <w:bCs/>
          <w:sz w:val="22"/>
          <w:szCs w:val="22"/>
          <w:u w:val="single"/>
          <w:lang w:val="es-MX"/>
        </w:rPr>
        <w:t>.-</w:t>
      </w:r>
      <w:r w:rsidRPr="00494E60">
        <w:rPr>
          <w:rFonts w:ascii="Arial" w:hAnsi="Arial" w:cs="Arial"/>
          <w:sz w:val="22"/>
          <w:szCs w:val="22"/>
          <w:u w:val="single"/>
          <w:lang w:val="es-MX"/>
        </w:rPr>
        <w:t xml:space="preserve"> De la persona </w:t>
      </w:r>
      <w:r w:rsidRPr="007B1888">
        <w:rPr>
          <w:rFonts w:ascii="Arial" w:hAnsi="Arial" w:cs="Arial"/>
          <w:sz w:val="22"/>
          <w:szCs w:val="22"/>
          <w:u w:val="single"/>
          <w:lang w:val="es-MX"/>
        </w:rPr>
        <w:t>moral</w:t>
      </w:r>
      <w:r w:rsidRPr="007B1888">
        <w:rPr>
          <w:rFonts w:ascii="Arial" w:eastAsia="Calibri" w:hAnsi="Arial" w:cs="Arial"/>
          <w:bCs/>
          <w:sz w:val="22"/>
          <w:szCs w:val="22"/>
          <w:u w:val="single"/>
        </w:rPr>
        <w:t xml:space="preserve"> </w:t>
      </w:r>
      <w:r w:rsidRPr="007B1888">
        <w:rPr>
          <w:rFonts w:ascii="Arial" w:hAnsi="Arial" w:cs="Arial"/>
          <w:bCs/>
          <w:iCs/>
          <w:sz w:val="22"/>
          <w:szCs w:val="22"/>
          <w:u w:val="single"/>
          <w:lang w:val="es-MX"/>
        </w:rPr>
        <w:t>MAQUINARIA Y MATERIALES PARA CONSTRUCCIÓN TECH S.A. DE C.V.</w:t>
      </w:r>
      <w:r>
        <w:rPr>
          <w:rFonts w:ascii="Arial" w:hAnsi="Arial" w:cs="Arial"/>
          <w:bCs/>
          <w:iCs/>
          <w:sz w:val="22"/>
          <w:szCs w:val="22"/>
          <w:u w:val="single"/>
          <w:lang w:val="es-MX"/>
        </w:rPr>
        <w:t>,</w:t>
      </w:r>
      <w:r w:rsidRPr="00106CA5">
        <w:rPr>
          <w:rFonts w:ascii="Arial" w:hAnsi="Arial" w:cs="Arial"/>
          <w:sz w:val="22"/>
          <w:szCs w:val="22"/>
          <w:lang w:val="es-MX"/>
        </w:rPr>
        <w:t xml:space="preserve"> se muestran los sobres a los asistentes para que observen que no han sido violados ni abiertos previamente. ----------------------------------------------------------------------------------------------------------------------------------</w:t>
      </w:r>
      <w:r>
        <w:rPr>
          <w:rFonts w:ascii="Arial" w:hAnsi="Arial" w:cs="Arial"/>
          <w:sz w:val="22"/>
          <w:szCs w:val="22"/>
          <w:lang w:val="es-MX"/>
        </w:rPr>
        <w:t>------------------------------------------------------------------------------------------------</w:t>
      </w:r>
    </w:p>
    <w:p w14:paraId="6C31C4D8" w14:textId="3605E47F" w:rsidR="00291F9F" w:rsidRPr="00FF3C95" w:rsidRDefault="00291F9F" w:rsidP="00291F9F">
      <w:pPr>
        <w:jc w:val="both"/>
        <w:rPr>
          <w:rFonts w:ascii="Arial" w:hAnsi="Arial" w:cs="Arial"/>
          <w:b/>
          <w:sz w:val="22"/>
          <w:szCs w:val="22"/>
        </w:rPr>
      </w:pPr>
      <w:r w:rsidRPr="00FF3C95">
        <w:rPr>
          <w:rFonts w:ascii="Arial" w:hAnsi="Arial" w:cs="Arial"/>
          <w:sz w:val="22"/>
          <w:szCs w:val="22"/>
          <w:lang w:val="es-MX"/>
        </w:rPr>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w:t>
      </w:r>
      <w:r w:rsidR="00D3602D">
        <w:rPr>
          <w:rFonts w:ascii="Arial" w:hAnsi="Arial" w:cs="Arial"/>
          <w:sz w:val="22"/>
          <w:szCs w:val="22"/>
          <w:lang w:val="es-MX"/>
        </w:rPr>
        <w:t xml:space="preserve">, con relación a la revisión cuantitativa de los documentos, el </w:t>
      </w:r>
      <w:r w:rsidR="00D3602D" w:rsidRPr="007C4C4E">
        <w:rPr>
          <w:rFonts w:ascii="Arial" w:hAnsi="Arial" w:cs="Arial"/>
          <w:bCs/>
          <w:iCs/>
          <w:sz w:val="22"/>
          <w:szCs w:val="22"/>
          <w:lang w:val="es-MX"/>
        </w:rPr>
        <w:t xml:space="preserve">C. </w:t>
      </w:r>
      <w:r w:rsidR="00D3602D">
        <w:rPr>
          <w:rFonts w:ascii="Arial" w:hAnsi="Arial" w:cs="Arial"/>
          <w:bCs/>
          <w:iCs/>
          <w:sz w:val="22"/>
          <w:szCs w:val="22"/>
          <w:lang w:val="es-MX"/>
        </w:rPr>
        <w:t>Irvin Alejandro Reyes Romero</w:t>
      </w:r>
      <w:r w:rsidR="00D3602D" w:rsidRPr="007C4C4E">
        <w:rPr>
          <w:rFonts w:ascii="Arial" w:hAnsi="Arial" w:cs="Arial"/>
          <w:bCs/>
          <w:iCs/>
          <w:sz w:val="22"/>
          <w:szCs w:val="22"/>
          <w:lang w:val="es-MX"/>
        </w:rPr>
        <w:t xml:space="preserve">, en representación de la </w:t>
      </w:r>
      <w:r w:rsidR="00D3602D">
        <w:rPr>
          <w:rFonts w:ascii="Arial" w:hAnsi="Arial" w:cs="Arial"/>
          <w:bCs/>
          <w:iCs/>
          <w:sz w:val="22"/>
          <w:szCs w:val="22"/>
          <w:lang w:val="es-MX"/>
        </w:rPr>
        <w:t>persona moral</w:t>
      </w:r>
      <w:r w:rsidR="00D3602D" w:rsidRPr="007C4C4E">
        <w:rPr>
          <w:rFonts w:ascii="Arial" w:hAnsi="Arial" w:cs="Arial"/>
          <w:bCs/>
          <w:iCs/>
          <w:sz w:val="22"/>
          <w:szCs w:val="22"/>
          <w:lang w:val="es-MX"/>
        </w:rPr>
        <w:t xml:space="preserve"> </w:t>
      </w:r>
      <w:r w:rsidR="00D3602D">
        <w:rPr>
          <w:rFonts w:ascii="Arial" w:hAnsi="Arial" w:cs="Arial"/>
          <w:bCs/>
          <w:iCs/>
          <w:sz w:val="22"/>
          <w:szCs w:val="22"/>
          <w:lang w:val="es-MX"/>
        </w:rPr>
        <w:t xml:space="preserve">GRUPO MAYORISTA DE OAXACA </w:t>
      </w:r>
      <w:r w:rsidR="00D3602D" w:rsidRPr="007C4C4E">
        <w:rPr>
          <w:rFonts w:ascii="Arial" w:hAnsi="Arial" w:cs="Arial"/>
          <w:bCs/>
          <w:iCs/>
          <w:sz w:val="22"/>
          <w:szCs w:val="22"/>
          <w:lang w:val="es-MX"/>
        </w:rPr>
        <w:t>S.A. DE C.V.</w:t>
      </w:r>
      <w:r w:rsidR="00D3602D">
        <w:rPr>
          <w:rFonts w:ascii="Arial" w:hAnsi="Arial" w:cs="Arial"/>
          <w:bCs/>
          <w:iCs/>
          <w:sz w:val="22"/>
          <w:szCs w:val="22"/>
          <w:lang w:val="es-MX"/>
        </w:rPr>
        <w:t>, señala lo siguiente: que en los numerales 5 y 7 de las bases, no se encuentran dentro del sobre los documentos originales del licitante, identificados como acta constitutiva en original e identificación oficial vigente en original, es todo lo que tiene que manifestar. Dicha</w:t>
      </w:r>
      <w:r w:rsidRPr="00FF3C95">
        <w:rPr>
          <w:rFonts w:ascii="Arial" w:hAnsi="Arial" w:cs="Arial"/>
          <w:sz w:val="22"/>
          <w:szCs w:val="22"/>
          <w:lang w:val="es-MX"/>
        </w:rPr>
        <w:t xml:space="preserve"> </w:t>
      </w:r>
      <w:r w:rsidR="00D3602D">
        <w:rPr>
          <w:rFonts w:ascii="Arial" w:hAnsi="Arial" w:cs="Arial"/>
          <w:sz w:val="22"/>
          <w:szCs w:val="22"/>
          <w:lang w:val="es-MX"/>
        </w:rPr>
        <w:t>documentación de igual forma se revisará de</w:t>
      </w:r>
      <w:r w:rsidRPr="00FF3C95">
        <w:rPr>
          <w:rFonts w:ascii="Arial" w:hAnsi="Arial" w:cs="Arial"/>
          <w:sz w:val="22"/>
          <w:szCs w:val="22"/>
          <w:lang w:val="es-MX"/>
        </w:rPr>
        <w:t xml:space="preserve"> manera cualitativa en la etapa correspondiente.----------------------------------------------------------------------------------------------------------------------------------------------------------</w:t>
      </w:r>
      <w:r w:rsidR="00D3602D">
        <w:rPr>
          <w:rFonts w:ascii="Arial" w:hAnsi="Arial" w:cs="Arial"/>
          <w:sz w:val="22"/>
          <w:szCs w:val="22"/>
          <w:lang w:val="es-MX"/>
        </w:rPr>
        <w:t>------------------------------------------------------------</w:t>
      </w:r>
      <w:r w:rsidRPr="00FF3C95">
        <w:rPr>
          <w:rFonts w:ascii="Arial" w:hAnsi="Arial" w:cs="Arial"/>
          <w:sz w:val="22"/>
          <w:szCs w:val="22"/>
          <w:lang w:val="es-MX"/>
        </w:rPr>
        <w:t>------------------</w:t>
      </w:r>
      <w:r>
        <w:rPr>
          <w:rFonts w:ascii="Arial" w:hAnsi="Arial" w:cs="Arial"/>
          <w:sz w:val="22"/>
          <w:szCs w:val="22"/>
          <w:lang w:val="es-MX"/>
        </w:rPr>
        <w:t>-</w:t>
      </w:r>
      <w:r w:rsidRPr="00FF3C95">
        <w:rPr>
          <w:rFonts w:ascii="Arial" w:hAnsi="Arial" w:cs="Arial"/>
          <w:sz w:val="22"/>
          <w:szCs w:val="22"/>
          <w:lang w:val="es-MX"/>
        </w:rPr>
        <w:t>---</w:t>
      </w:r>
    </w:p>
    <w:p w14:paraId="4C5978F8" w14:textId="77777777" w:rsidR="00291F9F" w:rsidRDefault="00291F9F" w:rsidP="00291F9F">
      <w:pPr>
        <w:jc w:val="both"/>
        <w:rPr>
          <w:rFonts w:ascii="Arial" w:hAnsi="Arial" w:cs="Arial"/>
          <w:sz w:val="22"/>
          <w:szCs w:val="22"/>
          <w:lang w:val="es-MX"/>
        </w:rPr>
      </w:pPr>
      <w:r>
        <w:rPr>
          <w:rFonts w:ascii="Arial" w:hAnsi="Arial" w:cs="Arial"/>
          <w:sz w:val="22"/>
          <w:szCs w:val="22"/>
          <w:lang w:val="es-MX"/>
        </w:rPr>
        <w:t>A continuación</w:t>
      </w:r>
      <w:r w:rsidRPr="00106CA5">
        <w:rPr>
          <w:rFonts w:ascii="Arial" w:hAnsi="Arial" w:cs="Arial"/>
          <w:sz w:val="22"/>
          <w:szCs w:val="22"/>
          <w:lang w:val="es-MX"/>
        </w:rPr>
        <w:t xml:space="preserve"> se procede a la apertura del </w:t>
      </w:r>
      <w:r w:rsidRPr="00106CA5">
        <w:rPr>
          <w:rFonts w:ascii="Arial" w:hAnsi="Arial" w:cs="Arial"/>
          <w:b/>
          <w:bCs/>
          <w:sz w:val="22"/>
          <w:szCs w:val="22"/>
          <w:lang w:val="es-MX"/>
        </w:rPr>
        <w:t xml:space="preserve">“SOBRE DOS”, </w:t>
      </w:r>
      <w:r w:rsidRPr="00106CA5">
        <w:rPr>
          <w:rFonts w:ascii="Arial" w:hAnsi="Arial" w:cs="Arial"/>
          <w:sz w:val="22"/>
          <w:szCs w:val="22"/>
          <w:lang w:val="es-MX"/>
        </w:rPr>
        <w:t xml:space="preserve">que dice contener su </w:t>
      </w:r>
      <w:r w:rsidRPr="00106CA5">
        <w:rPr>
          <w:rFonts w:ascii="Arial" w:hAnsi="Arial" w:cs="Arial"/>
          <w:b/>
          <w:bCs/>
          <w:sz w:val="22"/>
          <w:szCs w:val="22"/>
          <w:lang w:val="es-MX"/>
        </w:rPr>
        <w:t>propuesta económica,</w:t>
      </w:r>
      <w:r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Pr="00106CA5">
        <w:rPr>
          <w:rFonts w:ascii="Arial" w:hAnsi="Arial" w:cs="Arial"/>
          <w:i/>
          <w:iCs/>
          <w:sz w:val="22"/>
          <w:szCs w:val="22"/>
          <w:lang w:val="es-MX"/>
        </w:rPr>
        <w:t xml:space="preserve"> </w:t>
      </w:r>
      <w:r>
        <w:rPr>
          <w:rFonts w:ascii="Arial" w:hAnsi="Arial" w:cs="Arial"/>
          <w:sz w:val="22"/>
          <w:szCs w:val="22"/>
          <w:lang w:val="es-MX"/>
        </w:rPr>
        <w:t>-------------------------------------------------------------------------------------------------------------------------------------------------------------------------------------------------------------------------------</w:t>
      </w:r>
    </w:p>
    <w:p w14:paraId="78A3B8E6" w14:textId="77777777" w:rsidR="00FB2325" w:rsidRPr="00E108E9" w:rsidRDefault="00FB2325" w:rsidP="00FB2325">
      <w:pPr>
        <w:jc w:val="center"/>
        <w:rPr>
          <w:rFonts w:ascii="Century Gothic" w:hAnsi="Century Gothic" w:cs="Arial"/>
          <w:b/>
          <w:bCs/>
          <w:sz w:val="20"/>
          <w:szCs w:val="20"/>
        </w:rPr>
      </w:pPr>
      <w:r w:rsidRPr="00E108E9">
        <w:rPr>
          <w:rFonts w:ascii="Century Gothic" w:hAnsi="Century Gothic" w:cs="Arial"/>
          <w:b/>
          <w:bCs/>
          <w:sz w:val="20"/>
          <w:szCs w:val="20"/>
        </w:rPr>
        <w:t>LOTE ÚNICO.</w:t>
      </w:r>
    </w:p>
    <w:tbl>
      <w:tblPr>
        <w:tblW w:w="9493" w:type="dxa"/>
        <w:jc w:val="center"/>
        <w:tblLayout w:type="fixed"/>
        <w:tblLook w:val="04A0" w:firstRow="1" w:lastRow="0" w:firstColumn="1" w:lastColumn="0" w:noHBand="0" w:noVBand="1"/>
      </w:tblPr>
      <w:tblGrid>
        <w:gridCol w:w="989"/>
        <w:gridCol w:w="3830"/>
        <w:gridCol w:w="1133"/>
        <w:gridCol w:w="1050"/>
        <w:gridCol w:w="1216"/>
        <w:gridCol w:w="1275"/>
      </w:tblGrid>
      <w:tr w:rsidR="00FB2325" w:rsidRPr="006D6CE4" w14:paraId="68A2518C" w14:textId="77777777" w:rsidTr="00A5264C">
        <w:trPr>
          <w:trHeight w:val="455"/>
          <w:tblHeader/>
          <w:jc w:val="center"/>
        </w:trPr>
        <w:tc>
          <w:tcPr>
            <w:tcW w:w="989"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6029C65" w14:textId="77777777" w:rsidR="00FB2325" w:rsidRPr="006D6CE4" w:rsidRDefault="00FB2325" w:rsidP="00A5264C">
            <w:pPr>
              <w:jc w:val="center"/>
              <w:rPr>
                <w:rFonts w:ascii="Century Gothic" w:hAnsi="Century Gothic" w:cs="Arial"/>
                <w:b/>
                <w:bCs/>
                <w:color w:val="FFFFFF" w:themeColor="background1"/>
                <w:sz w:val="14"/>
                <w:szCs w:val="14"/>
              </w:rPr>
            </w:pPr>
            <w:r w:rsidRPr="006D6CE4">
              <w:rPr>
                <w:rFonts w:ascii="Century Gothic" w:hAnsi="Century Gothic" w:cs="Arial"/>
                <w:b/>
                <w:bCs/>
                <w:color w:val="FFFFFF" w:themeColor="background1"/>
                <w:sz w:val="14"/>
                <w:szCs w:val="14"/>
              </w:rPr>
              <w:t>PARTIDA</w:t>
            </w:r>
          </w:p>
        </w:tc>
        <w:tc>
          <w:tcPr>
            <w:tcW w:w="3830"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D36BA71" w14:textId="77777777" w:rsidR="00FB2325" w:rsidRPr="006D6CE4" w:rsidRDefault="00FB2325" w:rsidP="00A5264C">
            <w:pPr>
              <w:jc w:val="center"/>
              <w:rPr>
                <w:rFonts w:ascii="Century Gothic" w:hAnsi="Century Gothic" w:cs="Arial"/>
                <w:b/>
                <w:bCs/>
                <w:color w:val="FFFFFF" w:themeColor="background1"/>
                <w:sz w:val="14"/>
                <w:szCs w:val="14"/>
              </w:rPr>
            </w:pPr>
            <w:r w:rsidRPr="006D6CE4">
              <w:rPr>
                <w:rFonts w:ascii="Century Gothic" w:hAnsi="Century Gothic" w:cs="Arial"/>
                <w:b/>
                <w:bCs/>
                <w:color w:val="FFFFFF" w:themeColor="background1"/>
                <w:sz w:val="14"/>
                <w:szCs w:val="14"/>
              </w:rPr>
              <w:t>DESCRIPCIÓN</w:t>
            </w:r>
          </w:p>
        </w:tc>
        <w:tc>
          <w:tcPr>
            <w:tcW w:w="113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079B3C2C" w14:textId="77777777" w:rsidR="00FB2325" w:rsidRPr="006D6CE4" w:rsidRDefault="00FB2325" w:rsidP="00A5264C">
            <w:pPr>
              <w:jc w:val="center"/>
              <w:rPr>
                <w:rFonts w:ascii="Century Gothic" w:hAnsi="Century Gothic" w:cs="Arial"/>
                <w:b/>
                <w:bCs/>
                <w:color w:val="FFFFFF" w:themeColor="background1"/>
                <w:sz w:val="14"/>
                <w:szCs w:val="14"/>
              </w:rPr>
            </w:pPr>
            <w:r w:rsidRPr="006D6CE4">
              <w:rPr>
                <w:rFonts w:ascii="Century Gothic" w:hAnsi="Century Gothic" w:cs="Arial"/>
                <w:b/>
                <w:bCs/>
                <w:color w:val="FFFFFF" w:themeColor="background1"/>
                <w:sz w:val="14"/>
                <w:szCs w:val="14"/>
              </w:rPr>
              <w:t>UNIDAD DE MEDIDA</w:t>
            </w:r>
          </w:p>
        </w:tc>
        <w:tc>
          <w:tcPr>
            <w:tcW w:w="1050"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69602385" w14:textId="77777777" w:rsidR="00FB2325" w:rsidRPr="006D6CE4" w:rsidRDefault="00FB2325" w:rsidP="00A5264C">
            <w:pPr>
              <w:jc w:val="center"/>
              <w:rPr>
                <w:rFonts w:ascii="Century Gothic" w:hAnsi="Century Gothic" w:cs="Arial"/>
                <w:b/>
                <w:bCs/>
                <w:color w:val="FFFFFF" w:themeColor="background1"/>
                <w:sz w:val="14"/>
                <w:szCs w:val="14"/>
              </w:rPr>
            </w:pPr>
            <w:r w:rsidRPr="006D6CE4">
              <w:rPr>
                <w:rFonts w:ascii="Century Gothic" w:hAnsi="Century Gothic" w:cs="Arial"/>
                <w:b/>
                <w:bCs/>
                <w:color w:val="FFFFFF" w:themeColor="background1"/>
                <w:sz w:val="14"/>
                <w:szCs w:val="14"/>
              </w:rPr>
              <w:t>CANTIDAD</w:t>
            </w:r>
          </w:p>
        </w:tc>
        <w:tc>
          <w:tcPr>
            <w:tcW w:w="1216"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83FA6B8" w14:textId="77777777" w:rsidR="00FB2325" w:rsidRPr="006D6CE4" w:rsidRDefault="00FB2325" w:rsidP="00A5264C">
            <w:pPr>
              <w:jc w:val="center"/>
              <w:rPr>
                <w:rFonts w:ascii="Century Gothic" w:hAnsi="Century Gothic" w:cs="Arial"/>
                <w:b/>
                <w:bCs/>
                <w:color w:val="FFFFFF" w:themeColor="background1"/>
                <w:sz w:val="14"/>
                <w:szCs w:val="14"/>
              </w:rPr>
            </w:pPr>
            <w:r w:rsidRPr="006D6CE4">
              <w:rPr>
                <w:rFonts w:ascii="Century Gothic" w:hAnsi="Century Gothic" w:cs="Arial"/>
                <w:b/>
                <w:bCs/>
                <w:color w:val="FFFFFF" w:themeColor="background1"/>
                <w:sz w:val="14"/>
                <w:szCs w:val="14"/>
              </w:rPr>
              <w:t>PRECIO UNITARIO</w:t>
            </w:r>
          </w:p>
        </w:tc>
        <w:tc>
          <w:tcPr>
            <w:tcW w:w="127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14:paraId="2CEBAEEC" w14:textId="77777777" w:rsidR="00FB2325" w:rsidRPr="006D6CE4" w:rsidRDefault="00FB2325" w:rsidP="00A5264C">
            <w:pPr>
              <w:jc w:val="center"/>
              <w:rPr>
                <w:rFonts w:ascii="Century Gothic" w:hAnsi="Century Gothic" w:cs="Arial"/>
                <w:b/>
                <w:bCs/>
                <w:color w:val="FFFFFF" w:themeColor="background1"/>
                <w:sz w:val="14"/>
                <w:szCs w:val="14"/>
              </w:rPr>
            </w:pPr>
            <w:r w:rsidRPr="006D6CE4">
              <w:rPr>
                <w:rFonts w:ascii="Century Gothic" w:hAnsi="Century Gothic" w:cs="Arial"/>
                <w:b/>
                <w:bCs/>
                <w:color w:val="FFFFFF" w:themeColor="background1"/>
                <w:sz w:val="14"/>
                <w:szCs w:val="14"/>
              </w:rPr>
              <w:t>SUBTOTAL</w:t>
            </w:r>
          </w:p>
        </w:tc>
      </w:tr>
      <w:tr w:rsidR="00FB2325" w:rsidRPr="006D6CE4" w14:paraId="414B465F" w14:textId="77777777" w:rsidTr="00A5264C">
        <w:trPr>
          <w:trHeight w:val="283"/>
          <w:jc w:val="center"/>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361F6271" w14:textId="77777777" w:rsidR="00FB2325" w:rsidRPr="006D6CE4" w:rsidRDefault="00FB2325" w:rsidP="00A5264C">
            <w:pPr>
              <w:jc w:val="center"/>
              <w:rPr>
                <w:rFonts w:ascii="Century Gothic" w:hAnsi="Century Gothic" w:cs="Arial"/>
                <w:sz w:val="14"/>
                <w:szCs w:val="14"/>
              </w:rPr>
            </w:pPr>
            <w:r w:rsidRPr="006D6CE4">
              <w:rPr>
                <w:rFonts w:ascii="Century Gothic" w:hAnsi="Century Gothic" w:cs="Arial"/>
                <w:b/>
                <w:bCs/>
                <w:color w:val="000000"/>
                <w:sz w:val="14"/>
                <w:szCs w:val="14"/>
              </w:rPr>
              <w:t>01</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14:paraId="6D10692E" w14:textId="77777777" w:rsidR="00FB2325" w:rsidRPr="008B270D" w:rsidRDefault="00FB2325" w:rsidP="00A5264C">
            <w:pPr>
              <w:jc w:val="both"/>
              <w:rPr>
                <w:rFonts w:ascii="Century Gothic" w:hAnsi="Century Gothic" w:cs="Arial"/>
                <w:sz w:val="14"/>
                <w:szCs w:val="14"/>
              </w:rPr>
            </w:pPr>
            <w:r w:rsidRPr="008B270D">
              <w:rPr>
                <w:rFonts w:ascii="Century Gothic" w:hAnsi="Century Gothic" w:cs="Arial"/>
                <w:sz w:val="14"/>
                <w:szCs w:val="14"/>
              </w:rPr>
              <w:t>Pintura de tráfico de alto desempeño, base agua, marca Voller, en presentación de Tambo de 200 litros, color amarillo, fabricado con materias primas libres de plomo, tiempo de secado al duro de 12 minutos máximo, excelente adherencia, flexibilidad sin grietas, escamas o desprendimiento, resistencia a la abrasión de 1500 ciclos min.</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9A00BA3" w14:textId="77777777" w:rsidR="00FB2325" w:rsidRPr="006D6CE4" w:rsidRDefault="00FB2325" w:rsidP="00A5264C">
            <w:pPr>
              <w:jc w:val="center"/>
              <w:rPr>
                <w:rFonts w:ascii="Century Gothic" w:hAnsi="Century Gothic" w:cs="Arial"/>
                <w:b/>
                <w:bCs/>
                <w:sz w:val="14"/>
                <w:szCs w:val="14"/>
              </w:rPr>
            </w:pPr>
            <w:r w:rsidRPr="006D6CE4">
              <w:rPr>
                <w:rFonts w:ascii="Century Gothic" w:hAnsi="Century Gothic" w:cs="Calibri"/>
                <w:color w:val="000000"/>
                <w:sz w:val="14"/>
                <w:szCs w:val="14"/>
              </w:rPr>
              <w:t>TAMBO DE 200 LITROS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BEB44DA" w14:textId="77777777" w:rsidR="00FB2325" w:rsidRPr="006D6CE4" w:rsidRDefault="00FB2325" w:rsidP="00A5264C">
            <w:pPr>
              <w:jc w:val="center"/>
              <w:rPr>
                <w:rFonts w:ascii="Century Gothic" w:hAnsi="Century Gothic" w:cs="Arial"/>
                <w:b/>
                <w:bCs/>
                <w:sz w:val="14"/>
                <w:szCs w:val="14"/>
              </w:rPr>
            </w:pPr>
            <w:r w:rsidRPr="006D6CE4">
              <w:rPr>
                <w:rFonts w:ascii="Century Gothic" w:hAnsi="Century Gothic" w:cs="Arial"/>
                <w:color w:val="000000"/>
                <w:sz w:val="14"/>
                <w:szCs w:val="14"/>
              </w:rPr>
              <w:t>10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0BBD5AD5"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$12,190.00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A5245C3"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$121,900.00</w:t>
            </w:r>
          </w:p>
        </w:tc>
      </w:tr>
      <w:tr w:rsidR="00FB2325" w:rsidRPr="006D6CE4" w14:paraId="5EE1BB1F" w14:textId="77777777" w:rsidTr="00A5264C">
        <w:trPr>
          <w:trHeight w:val="283"/>
          <w:jc w:val="center"/>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7FD78027" w14:textId="77777777" w:rsidR="00FB2325" w:rsidRPr="006D6CE4" w:rsidRDefault="00FB2325" w:rsidP="00A5264C">
            <w:pPr>
              <w:jc w:val="center"/>
              <w:rPr>
                <w:rFonts w:ascii="Century Gothic" w:hAnsi="Century Gothic" w:cs="Arial"/>
                <w:sz w:val="14"/>
                <w:szCs w:val="14"/>
              </w:rPr>
            </w:pPr>
            <w:r w:rsidRPr="006D6CE4">
              <w:rPr>
                <w:rFonts w:ascii="Century Gothic" w:hAnsi="Century Gothic" w:cs="Arial"/>
                <w:b/>
                <w:bCs/>
                <w:color w:val="000000"/>
                <w:sz w:val="14"/>
                <w:szCs w:val="14"/>
              </w:rPr>
              <w:t>02</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14:paraId="095C499D" w14:textId="77777777" w:rsidR="00FB2325" w:rsidRPr="008B270D" w:rsidRDefault="00FB2325" w:rsidP="00A5264C">
            <w:pPr>
              <w:jc w:val="both"/>
              <w:rPr>
                <w:rFonts w:ascii="Century Gothic" w:hAnsi="Century Gothic" w:cs="Arial"/>
                <w:sz w:val="14"/>
                <w:szCs w:val="14"/>
              </w:rPr>
            </w:pPr>
            <w:r w:rsidRPr="008B270D">
              <w:rPr>
                <w:rFonts w:ascii="Century Gothic" w:hAnsi="Century Gothic" w:cs="Arial"/>
                <w:sz w:val="14"/>
                <w:szCs w:val="14"/>
              </w:rPr>
              <w:t xml:space="preserve">Pintura de tráfico de alto desempeño, base agua, marca Voller, en presentación de Tambo de 200 litros, color blanco, fabricado con materias primas libres de plomo, tiempo de secado al duro de 12 minutos máximo, excelente adherencia, flexibilidad sin </w:t>
            </w:r>
            <w:r w:rsidRPr="008B270D">
              <w:rPr>
                <w:rFonts w:ascii="Century Gothic" w:hAnsi="Century Gothic" w:cs="Arial"/>
                <w:sz w:val="14"/>
                <w:szCs w:val="14"/>
              </w:rPr>
              <w:lastRenderedPageBreak/>
              <w:t>grietas, escamas o desprendimiento, resistencia a la abrasión de 1500 ciclos min.</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480BFD0"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Calibri"/>
                <w:color w:val="000000"/>
                <w:sz w:val="14"/>
                <w:szCs w:val="14"/>
              </w:rPr>
              <w:lastRenderedPageBreak/>
              <w:t>TAMBO DE 200 LITROS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A4B55BE"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Arial"/>
                <w:color w:val="000000"/>
                <w:sz w:val="14"/>
                <w:szCs w:val="14"/>
              </w:rPr>
              <w:t>40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4725494B"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$12,190.00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C7991F7"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$487,600.00</w:t>
            </w:r>
          </w:p>
        </w:tc>
      </w:tr>
      <w:tr w:rsidR="00FB2325" w:rsidRPr="006D6CE4" w14:paraId="61F8EF94" w14:textId="77777777" w:rsidTr="00A5264C">
        <w:trPr>
          <w:trHeight w:val="283"/>
          <w:jc w:val="center"/>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14D480FC" w14:textId="77777777" w:rsidR="00FB2325" w:rsidRPr="006D6CE4" w:rsidRDefault="00FB2325" w:rsidP="00A5264C">
            <w:pPr>
              <w:jc w:val="center"/>
              <w:rPr>
                <w:rFonts w:ascii="Century Gothic" w:hAnsi="Century Gothic" w:cs="Arial"/>
                <w:sz w:val="14"/>
                <w:szCs w:val="14"/>
              </w:rPr>
            </w:pPr>
            <w:r w:rsidRPr="006D6CE4">
              <w:rPr>
                <w:rFonts w:ascii="Century Gothic" w:hAnsi="Century Gothic" w:cs="Arial"/>
                <w:b/>
                <w:bCs/>
                <w:color w:val="000000"/>
                <w:sz w:val="14"/>
                <w:szCs w:val="14"/>
              </w:rPr>
              <w:t>03</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14:paraId="37650C87" w14:textId="77777777" w:rsidR="00FB2325" w:rsidRPr="008B270D" w:rsidRDefault="00FB2325" w:rsidP="00A5264C">
            <w:pPr>
              <w:jc w:val="both"/>
              <w:rPr>
                <w:rFonts w:ascii="Century Gothic" w:hAnsi="Century Gothic" w:cs="Arial"/>
                <w:sz w:val="14"/>
                <w:szCs w:val="14"/>
              </w:rPr>
            </w:pPr>
            <w:r w:rsidRPr="008B270D">
              <w:rPr>
                <w:rFonts w:ascii="Century Gothic" w:hAnsi="Century Gothic" w:cs="Arial"/>
                <w:sz w:val="14"/>
                <w:szCs w:val="14"/>
              </w:rPr>
              <w:t>Pintura de tráfico de alto desempeño, base agua, marca Voller, en presentación de Tambo de 200 litros, color azul, fabricado con materias primas libres de plomo, tiempo de secado al duro de 12 minutos máximo, excelente adherencia, flexibilidad sin grietas, escamas o desprendimiento, resistencia a la abrasión de 1500 ciclos min.</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A9E6DBC"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Calibri"/>
                <w:color w:val="000000"/>
                <w:sz w:val="14"/>
                <w:szCs w:val="14"/>
              </w:rPr>
              <w:t>TAMBO DE 200 LITROS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AE4A534"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Arial"/>
                <w:color w:val="000000"/>
                <w:sz w:val="14"/>
                <w:szCs w:val="14"/>
              </w:rPr>
              <w:t>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60A2A8E9"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$14,385.00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B36D792"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$57,540.00</w:t>
            </w:r>
          </w:p>
        </w:tc>
      </w:tr>
      <w:tr w:rsidR="00FB2325" w:rsidRPr="006D6CE4" w14:paraId="38DAD87D" w14:textId="77777777" w:rsidTr="00A5264C">
        <w:trPr>
          <w:trHeight w:val="283"/>
          <w:jc w:val="center"/>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260BDE0E" w14:textId="77777777" w:rsidR="00FB2325" w:rsidRPr="006D6CE4" w:rsidRDefault="00FB2325" w:rsidP="00A5264C">
            <w:pPr>
              <w:jc w:val="center"/>
              <w:rPr>
                <w:rFonts w:ascii="Century Gothic" w:hAnsi="Century Gothic" w:cs="Arial"/>
                <w:sz w:val="14"/>
                <w:szCs w:val="14"/>
              </w:rPr>
            </w:pPr>
            <w:r w:rsidRPr="006D6CE4">
              <w:rPr>
                <w:rFonts w:ascii="Century Gothic" w:hAnsi="Century Gothic" w:cs="Arial"/>
                <w:b/>
                <w:bCs/>
                <w:color w:val="000000"/>
                <w:sz w:val="14"/>
                <w:szCs w:val="14"/>
              </w:rPr>
              <w:t>04</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14:paraId="30527808" w14:textId="77777777" w:rsidR="00FB2325" w:rsidRPr="008B270D" w:rsidRDefault="00FB2325" w:rsidP="00A5264C">
            <w:pPr>
              <w:jc w:val="both"/>
              <w:rPr>
                <w:rFonts w:ascii="Century Gothic" w:hAnsi="Century Gothic" w:cs="Arial"/>
                <w:sz w:val="14"/>
                <w:szCs w:val="14"/>
              </w:rPr>
            </w:pPr>
            <w:r w:rsidRPr="008B270D">
              <w:rPr>
                <w:rFonts w:ascii="Century Gothic" w:hAnsi="Century Gothic" w:cs="Arial"/>
                <w:sz w:val="14"/>
                <w:szCs w:val="14"/>
              </w:rPr>
              <w:t>Pintura de tráfico de alto desempeño, base agua, marca Voller, en presentación de Tambo de 200 litros, color gris, fabricado con materias primas libres de plomo, tiempo de secado al duro de 12 minutos máximo, excelente adherencia, flexibilidad sin grietas, escamas o desprendimiento, resistencia a la abrasión de 1500 ciclos min.</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6D3A68B"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Calibri"/>
                <w:color w:val="000000"/>
                <w:sz w:val="14"/>
                <w:szCs w:val="14"/>
              </w:rPr>
              <w:t>TAMBO DE 200 LITROS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0A901F4"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Arial"/>
                <w:color w:val="000000"/>
                <w:sz w:val="14"/>
                <w:szCs w:val="14"/>
              </w:rPr>
              <w:t>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4EBCD737"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$15,185.00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D993033"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$60,740.00</w:t>
            </w:r>
          </w:p>
        </w:tc>
      </w:tr>
      <w:tr w:rsidR="00FB2325" w:rsidRPr="006D6CE4" w14:paraId="51CA8DDA" w14:textId="77777777" w:rsidTr="00A5264C">
        <w:trPr>
          <w:trHeight w:val="283"/>
          <w:jc w:val="center"/>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3EB00395" w14:textId="77777777" w:rsidR="00FB2325" w:rsidRPr="006D6CE4" w:rsidRDefault="00FB2325" w:rsidP="00A5264C">
            <w:pPr>
              <w:jc w:val="center"/>
              <w:rPr>
                <w:rFonts w:ascii="Century Gothic" w:hAnsi="Century Gothic" w:cs="Arial"/>
                <w:sz w:val="14"/>
                <w:szCs w:val="14"/>
              </w:rPr>
            </w:pPr>
            <w:r w:rsidRPr="006D6CE4">
              <w:rPr>
                <w:rFonts w:ascii="Century Gothic" w:hAnsi="Century Gothic" w:cs="Arial"/>
                <w:b/>
                <w:bCs/>
                <w:color w:val="000000"/>
                <w:sz w:val="14"/>
                <w:szCs w:val="14"/>
              </w:rPr>
              <w:t>05</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14:paraId="0186529C" w14:textId="77777777" w:rsidR="00FB2325" w:rsidRPr="008B270D" w:rsidRDefault="00FB2325" w:rsidP="00A5264C">
            <w:pPr>
              <w:jc w:val="both"/>
              <w:rPr>
                <w:rFonts w:ascii="Century Gothic" w:hAnsi="Century Gothic" w:cs="Arial"/>
                <w:sz w:val="14"/>
                <w:szCs w:val="14"/>
              </w:rPr>
            </w:pPr>
            <w:r w:rsidRPr="008B270D">
              <w:rPr>
                <w:rFonts w:ascii="Century Gothic" w:hAnsi="Century Gothic" w:cs="Arial"/>
                <w:sz w:val="14"/>
                <w:szCs w:val="14"/>
              </w:rPr>
              <w:t>Microesfera de Vidrio Ballotini Tipo I de acuerdo a la normativa S.I.C.T., en presentación de saco con 25 kg. con índice de refracción de 1.50 - 1.55, 70 % mínimo de esfericidad, 60 % mínimo de contenido de sílice, gravedad específica de 2.3 - 2.6 gr./cm3.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91BD83B"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Calibri"/>
                <w:color w:val="000000"/>
                <w:sz w:val="14"/>
                <w:szCs w:val="14"/>
              </w:rPr>
              <w:t xml:space="preserve">SACO DE </w:t>
            </w:r>
            <w:r>
              <w:rPr>
                <w:rFonts w:ascii="Century Gothic" w:hAnsi="Century Gothic" w:cs="Calibri"/>
                <w:color w:val="000000"/>
                <w:sz w:val="14"/>
                <w:szCs w:val="14"/>
              </w:rPr>
              <w:t>25</w:t>
            </w:r>
            <w:r w:rsidRPr="006D6CE4">
              <w:rPr>
                <w:rFonts w:ascii="Century Gothic" w:hAnsi="Century Gothic" w:cs="Calibri"/>
                <w:color w:val="000000"/>
                <w:sz w:val="14"/>
                <w:szCs w:val="14"/>
              </w:rPr>
              <w:t xml:space="preserve"> KG</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5C4313B1"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Arial"/>
                <w:color w:val="000000"/>
                <w:sz w:val="14"/>
                <w:szCs w:val="14"/>
              </w:rPr>
              <w:t>240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145764DA"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$495.00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7C4BE6F"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$118,800.00</w:t>
            </w:r>
          </w:p>
        </w:tc>
      </w:tr>
      <w:tr w:rsidR="00FB2325" w:rsidRPr="006D6CE4" w14:paraId="1559F103" w14:textId="77777777" w:rsidTr="00A5264C">
        <w:trPr>
          <w:trHeight w:val="283"/>
          <w:jc w:val="center"/>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62B0C2D4" w14:textId="77777777" w:rsidR="00FB2325" w:rsidRPr="006D6CE4" w:rsidRDefault="00FB2325" w:rsidP="00A5264C">
            <w:pPr>
              <w:jc w:val="center"/>
              <w:rPr>
                <w:rFonts w:ascii="Century Gothic" w:hAnsi="Century Gothic" w:cs="Arial"/>
                <w:sz w:val="14"/>
                <w:szCs w:val="14"/>
              </w:rPr>
            </w:pPr>
            <w:r w:rsidRPr="006D6CE4">
              <w:rPr>
                <w:rFonts w:ascii="Century Gothic" w:hAnsi="Century Gothic" w:cs="Arial"/>
                <w:b/>
                <w:bCs/>
                <w:color w:val="000000"/>
                <w:sz w:val="14"/>
                <w:szCs w:val="14"/>
              </w:rPr>
              <w:t>06</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14:paraId="322F28AA" w14:textId="77777777" w:rsidR="00FB2325" w:rsidRPr="008B270D" w:rsidRDefault="00FB2325" w:rsidP="00A5264C">
            <w:pPr>
              <w:jc w:val="both"/>
              <w:rPr>
                <w:rFonts w:ascii="Century Gothic" w:hAnsi="Century Gothic" w:cs="Arial"/>
                <w:sz w:val="14"/>
                <w:szCs w:val="14"/>
              </w:rPr>
            </w:pPr>
            <w:r w:rsidRPr="008B270D">
              <w:rPr>
                <w:rFonts w:ascii="Century Gothic" w:hAnsi="Century Gothic" w:cs="Arial"/>
                <w:color w:val="000000"/>
                <w:sz w:val="14"/>
                <w:szCs w:val="14"/>
              </w:rPr>
              <w:t>Señalamiento vertical de 61 x 61 cm, sin marca Comercial, fabricado con lámina galvanizada calibre 16, bastidor metálico estructural, cara frontal recubierta con vinil reflejante grado ingeniería de acuerdo a especificaciones de S.I.C.T, incluye poste PTR galvanizado de 2 x 2" y tornillería para su instalación. Tipo: Señalamiento vertical restrictivo SR-22 (prohibido estacionarse) 200 piezas; y Señalamiento vertical restrictivo SR-34 (con el nuevo logotipo de accesibilidad universal) 100 piezas.</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637DFF1"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Calibri"/>
                <w:color w:val="000000"/>
                <w:sz w:val="14"/>
                <w:szCs w:val="14"/>
              </w:rPr>
              <w:t>PIEZA</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89706C1"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Arial"/>
                <w:color w:val="000000"/>
                <w:sz w:val="14"/>
                <w:szCs w:val="14"/>
              </w:rPr>
              <w:t>300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14EAEAAA"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$1,810.00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339395A"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$543,000.00</w:t>
            </w:r>
          </w:p>
        </w:tc>
      </w:tr>
      <w:tr w:rsidR="00FB2325" w:rsidRPr="006D6CE4" w14:paraId="3BFBB1C2" w14:textId="77777777" w:rsidTr="00A5264C">
        <w:trPr>
          <w:trHeight w:val="283"/>
          <w:jc w:val="center"/>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367FC639" w14:textId="77777777" w:rsidR="00FB2325" w:rsidRPr="006D6CE4" w:rsidRDefault="00FB2325" w:rsidP="00A5264C">
            <w:pPr>
              <w:jc w:val="center"/>
              <w:rPr>
                <w:rFonts w:ascii="Century Gothic" w:hAnsi="Century Gothic" w:cs="Arial"/>
                <w:sz w:val="14"/>
                <w:szCs w:val="14"/>
              </w:rPr>
            </w:pPr>
            <w:r w:rsidRPr="006D6CE4">
              <w:rPr>
                <w:rFonts w:ascii="Century Gothic" w:hAnsi="Century Gothic" w:cs="Arial"/>
                <w:b/>
                <w:bCs/>
                <w:color w:val="000000"/>
                <w:sz w:val="14"/>
                <w:szCs w:val="14"/>
              </w:rPr>
              <w:t>07</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center"/>
          </w:tcPr>
          <w:p w14:paraId="5EE45325" w14:textId="77777777" w:rsidR="00FB2325" w:rsidRPr="008B270D" w:rsidRDefault="00FB2325" w:rsidP="00A5264C">
            <w:pPr>
              <w:jc w:val="both"/>
              <w:rPr>
                <w:rFonts w:ascii="Century Gothic" w:hAnsi="Century Gothic" w:cs="Arial"/>
                <w:sz w:val="14"/>
                <w:szCs w:val="14"/>
              </w:rPr>
            </w:pPr>
            <w:r w:rsidRPr="008B270D">
              <w:rPr>
                <w:rFonts w:ascii="Century Gothic" w:hAnsi="Century Gothic" w:cs="Arial"/>
                <w:color w:val="000000"/>
                <w:sz w:val="14"/>
                <w:szCs w:val="14"/>
              </w:rPr>
              <w:t xml:space="preserve">Señalamiento vertical de 61 x 61 cm, sin marca Comercial, fabricado con lámina galvanizada calibre 16, bastidor metálico estructural, cara frontal recubierta con vinil reflejante grado ingeniería de acuerdo a especificaciones de S.I.C.T, incluye poste PTR galvanizado de 2 x 2" y tornillería para su instalación. Tipo: Señalamiento vertical preventivo SP-32 (cruce peatonal) 50 piezas; y Señalamiento vertical preventivo SP-33 (cruce escolar pentagonal nuevo modelo) 50 piezas. </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856957E"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Calibri"/>
                <w:color w:val="000000"/>
                <w:sz w:val="14"/>
                <w:szCs w:val="14"/>
              </w:rPr>
              <w:t>PIEZA</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2CB207EC" w14:textId="77777777" w:rsidR="00FB2325" w:rsidRPr="006D6CE4" w:rsidRDefault="00FB2325" w:rsidP="00A5264C">
            <w:pPr>
              <w:jc w:val="center"/>
              <w:rPr>
                <w:rFonts w:ascii="Century Gothic" w:hAnsi="Century Gothic"/>
                <w:color w:val="000000"/>
                <w:sz w:val="14"/>
                <w:szCs w:val="14"/>
              </w:rPr>
            </w:pPr>
            <w:r w:rsidRPr="006D6CE4">
              <w:rPr>
                <w:rFonts w:ascii="Century Gothic" w:hAnsi="Century Gothic" w:cs="Arial"/>
                <w:color w:val="000000"/>
                <w:sz w:val="14"/>
                <w:szCs w:val="14"/>
              </w:rPr>
              <w:t>100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44E6BA08"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$1,810.00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27BA1D1" w14:textId="77777777" w:rsidR="00FB2325" w:rsidRPr="008B270D" w:rsidRDefault="00FB2325" w:rsidP="00A5264C">
            <w:pPr>
              <w:jc w:val="center"/>
              <w:rPr>
                <w:rFonts w:ascii="Century Gothic" w:hAnsi="Century Gothic" w:cs="Arial"/>
                <w:color w:val="000000"/>
                <w:sz w:val="14"/>
                <w:szCs w:val="14"/>
              </w:rPr>
            </w:pPr>
            <w:r w:rsidRPr="008B270D">
              <w:rPr>
                <w:rFonts w:ascii="Century Gothic" w:hAnsi="Century Gothic" w:cs="Arial"/>
                <w:color w:val="000000"/>
                <w:sz w:val="14"/>
                <w:szCs w:val="14"/>
              </w:rPr>
              <w:t>$181,000.00</w:t>
            </w:r>
          </w:p>
        </w:tc>
      </w:tr>
      <w:tr w:rsidR="00FB2325" w:rsidRPr="006D6CE4" w14:paraId="4F94E6FE" w14:textId="77777777" w:rsidTr="00A5264C">
        <w:trPr>
          <w:trHeight w:val="283"/>
          <w:jc w:val="center"/>
        </w:trPr>
        <w:tc>
          <w:tcPr>
            <w:tcW w:w="5952" w:type="dxa"/>
            <w:gridSpan w:val="3"/>
            <w:vMerge w:val="restart"/>
            <w:tcBorders>
              <w:top w:val="single" w:sz="4" w:space="0" w:color="auto"/>
              <w:left w:val="single" w:sz="4" w:space="0" w:color="auto"/>
              <w:right w:val="single" w:sz="4" w:space="0" w:color="auto"/>
            </w:tcBorders>
            <w:shd w:val="clear" w:color="auto" w:fill="auto"/>
            <w:vAlign w:val="center"/>
          </w:tcPr>
          <w:p w14:paraId="41DF295B" w14:textId="77777777" w:rsidR="00FB2325" w:rsidRPr="008B270D" w:rsidRDefault="00FB2325" w:rsidP="00A5264C">
            <w:pPr>
              <w:tabs>
                <w:tab w:val="left" w:pos="3960"/>
              </w:tabs>
              <w:jc w:val="center"/>
              <w:rPr>
                <w:rFonts w:ascii="Century Gothic" w:hAnsi="Century Gothic" w:cs="Arial"/>
                <w:b/>
                <w:bCs/>
                <w:sz w:val="16"/>
                <w:szCs w:val="16"/>
              </w:rPr>
            </w:pPr>
            <w:r w:rsidRPr="008B270D">
              <w:rPr>
                <w:rFonts w:ascii="Century Gothic" w:hAnsi="Century Gothic" w:cs="Arial"/>
                <w:b/>
                <w:bCs/>
                <w:sz w:val="16"/>
                <w:szCs w:val="16"/>
              </w:rPr>
              <w:t>(</w:t>
            </w:r>
            <w:r>
              <w:rPr>
                <w:rFonts w:ascii="Century Gothic" w:hAnsi="Century Gothic" w:cs="Arial"/>
                <w:b/>
                <w:bCs/>
                <w:sz w:val="16"/>
                <w:szCs w:val="16"/>
              </w:rPr>
              <w:t>UN MILLÓN OCHOCIENTOS VEINTIÚN MIL OCHOCIENTOS SETENTA Y DOS PESOS 8</w:t>
            </w:r>
            <w:r w:rsidRPr="008B270D">
              <w:rPr>
                <w:rFonts w:ascii="Century Gothic" w:hAnsi="Century Gothic" w:cs="Arial"/>
                <w:b/>
                <w:bCs/>
                <w:sz w:val="16"/>
                <w:szCs w:val="16"/>
              </w:rPr>
              <w:t>0/100 M.N.) I</w:t>
            </w:r>
            <w:r>
              <w:rPr>
                <w:rFonts w:ascii="Century Gothic" w:hAnsi="Century Gothic" w:cs="Arial"/>
                <w:b/>
                <w:bCs/>
                <w:sz w:val="16"/>
                <w:szCs w:val="16"/>
              </w:rPr>
              <w:t>.</w:t>
            </w:r>
            <w:r w:rsidRPr="008B270D">
              <w:rPr>
                <w:rFonts w:ascii="Century Gothic" w:hAnsi="Century Gothic" w:cs="Arial"/>
                <w:b/>
                <w:bCs/>
                <w:sz w:val="16"/>
                <w:szCs w:val="16"/>
              </w:rPr>
              <w:t>V</w:t>
            </w:r>
            <w:r>
              <w:rPr>
                <w:rFonts w:ascii="Century Gothic" w:hAnsi="Century Gothic" w:cs="Arial"/>
                <w:b/>
                <w:bCs/>
                <w:sz w:val="16"/>
                <w:szCs w:val="16"/>
              </w:rPr>
              <w:t>.</w:t>
            </w:r>
            <w:r w:rsidRPr="008B270D">
              <w:rPr>
                <w:rFonts w:ascii="Century Gothic" w:hAnsi="Century Gothic" w:cs="Arial"/>
                <w:b/>
                <w:bCs/>
                <w:sz w:val="16"/>
                <w:szCs w:val="16"/>
              </w:rPr>
              <w:t>A</w:t>
            </w:r>
            <w:r>
              <w:rPr>
                <w:rFonts w:ascii="Century Gothic" w:hAnsi="Century Gothic" w:cs="Arial"/>
                <w:b/>
                <w:bCs/>
                <w:sz w:val="16"/>
                <w:szCs w:val="16"/>
              </w:rPr>
              <w:t>.</w:t>
            </w:r>
            <w:r w:rsidRPr="008B270D">
              <w:rPr>
                <w:rFonts w:ascii="Century Gothic" w:hAnsi="Century Gothic" w:cs="Arial"/>
                <w:b/>
                <w:bCs/>
                <w:sz w:val="16"/>
                <w:szCs w:val="16"/>
              </w:rPr>
              <w:t xml:space="preserve"> INCLUIDO.</w:t>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265A5" w14:textId="77777777" w:rsidR="00FB2325" w:rsidRPr="008B270D" w:rsidRDefault="00FB2325" w:rsidP="00A5264C">
            <w:pPr>
              <w:jc w:val="right"/>
              <w:rPr>
                <w:rFonts w:ascii="Century Gothic" w:hAnsi="Century Gothic" w:cs="Arial"/>
                <w:b/>
                <w:bCs/>
                <w:sz w:val="16"/>
                <w:szCs w:val="16"/>
              </w:rPr>
            </w:pPr>
            <w:r w:rsidRPr="008B270D">
              <w:rPr>
                <w:rFonts w:ascii="Century Gothic" w:hAnsi="Century Gothic" w:cs="Arial"/>
                <w:b/>
                <w:bCs/>
                <w:sz w:val="16"/>
                <w:szCs w:val="16"/>
              </w:rPr>
              <w:t>SUBTOTAL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3423FC2" w14:textId="77777777" w:rsidR="00FB2325" w:rsidRPr="008B270D" w:rsidRDefault="00FB2325" w:rsidP="00A5264C">
            <w:pPr>
              <w:jc w:val="right"/>
              <w:rPr>
                <w:rFonts w:ascii="Century Gothic" w:hAnsi="Century Gothic"/>
                <w:b/>
                <w:bCs/>
                <w:color w:val="000000"/>
                <w:sz w:val="16"/>
                <w:szCs w:val="16"/>
              </w:rPr>
            </w:pPr>
            <w:r w:rsidRPr="008B270D">
              <w:rPr>
                <w:rFonts w:ascii="Century Gothic" w:hAnsi="Century Gothic" w:cs="Arial"/>
                <w:b/>
                <w:bCs/>
                <w:color w:val="000000"/>
                <w:sz w:val="16"/>
                <w:szCs w:val="16"/>
              </w:rPr>
              <w:t>$1,570,580.00</w:t>
            </w:r>
          </w:p>
        </w:tc>
      </w:tr>
      <w:tr w:rsidR="00FB2325" w:rsidRPr="006D6CE4" w14:paraId="54B14FA2" w14:textId="77777777" w:rsidTr="00A5264C">
        <w:trPr>
          <w:trHeight w:val="283"/>
          <w:jc w:val="center"/>
        </w:trPr>
        <w:tc>
          <w:tcPr>
            <w:tcW w:w="5952" w:type="dxa"/>
            <w:gridSpan w:val="3"/>
            <w:vMerge/>
            <w:tcBorders>
              <w:left w:val="single" w:sz="4" w:space="0" w:color="auto"/>
              <w:right w:val="single" w:sz="4" w:space="0" w:color="auto"/>
            </w:tcBorders>
            <w:shd w:val="clear" w:color="auto" w:fill="auto"/>
            <w:vAlign w:val="center"/>
          </w:tcPr>
          <w:p w14:paraId="1E6E7F4F" w14:textId="77777777" w:rsidR="00FB2325" w:rsidRPr="008B270D" w:rsidRDefault="00FB2325" w:rsidP="00A5264C">
            <w:pPr>
              <w:jc w:val="right"/>
              <w:rPr>
                <w:rFonts w:ascii="Century Gothic" w:hAnsi="Century Gothic" w:cs="Arial"/>
                <w:b/>
                <w:bCs/>
                <w:sz w:val="16"/>
                <w:szCs w:val="16"/>
              </w:rPr>
            </w:pP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16B5CC" w14:textId="77777777" w:rsidR="00FB2325" w:rsidRPr="008B270D" w:rsidRDefault="00FB2325" w:rsidP="00A5264C">
            <w:pPr>
              <w:jc w:val="right"/>
              <w:rPr>
                <w:rFonts w:ascii="Century Gothic" w:hAnsi="Century Gothic" w:cs="Arial"/>
                <w:b/>
                <w:bCs/>
                <w:sz w:val="16"/>
                <w:szCs w:val="16"/>
              </w:rPr>
            </w:pPr>
            <w:r w:rsidRPr="008B270D">
              <w:rPr>
                <w:rFonts w:ascii="Century Gothic" w:hAnsi="Century Gothic" w:cs="Arial"/>
                <w:b/>
                <w:bCs/>
                <w:sz w:val="16"/>
                <w:szCs w:val="16"/>
              </w:rPr>
              <w:t>IVA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248FA25" w14:textId="77777777" w:rsidR="00FB2325" w:rsidRPr="008B270D" w:rsidRDefault="00FB2325" w:rsidP="00A5264C">
            <w:pPr>
              <w:jc w:val="right"/>
              <w:rPr>
                <w:rFonts w:ascii="Century Gothic" w:hAnsi="Century Gothic"/>
                <w:b/>
                <w:bCs/>
                <w:color w:val="000000"/>
                <w:sz w:val="16"/>
                <w:szCs w:val="16"/>
              </w:rPr>
            </w:pPr>
            <w:r w:rsidRPr="008B270D">
              <w:rPr>
                <w:rFonts w:ascii="Century Gothic" w:hAnsi="Century Gothic" w:cs="Arial"/>
                <w:b/>
                <w:bCs/>
                <w:color w:val="000000"/>
                <w:sz w:val="16"/>
                <w:szCs w:val="16"/>
              </w:rPr>
              <w:t>$251,292.80</w:t>
            </w:r>
          </w:p>
        </w:tc>
      </w:tr>
      <w:tr w:rsidR="00FB2325" w:rsidRPr="006D6CE4" w14:paraId="4971D367" w14:textId="77777777" w:rsidTr="00A5264C">
        <w:trPr>
          <w:trHeight w:val="283"/>
          <w:jc w:val="center"/>
        </w:trPr>
        <w:tc>
          <w:tcPr>
            <w:tcW w:w="5952" w:type="dxa"/>
            <w:gridSpan w:val="3"/>
            <w:vMerge/>
            <w:tcBorders>
              <w:left w:val="single" w:sz="4" w:space="0" w:color="auto"/>
              <w:bottom w:val="single" w:sz="4" w:space="0" w:color="auto"/>
              <w:right w:val="single" w:sz="4" w:space="0" w:color="auto"/>
            </w:tcBorders>
            <w:shd w:val="clear" w:color="auto" w:fill="auto"/>
            <w:vAlign w:val="center"/>
          </w:tcPr>
          <w:p w14:paraId="3148CCCC" w14:textId="77777777" w:rsidR="00FB2325" w:rsidRPr="008B270D" w:rsidRDefault="00FB2325" w:rsidP="00A5264C">
            <w:pPr>
              <w:jc w:val="right"/>
              <w:rPr>
                <w:rFonts w:ascii="Century Gothic" w:hAnsi="Century Gothic" w:cs="Arial"/>
                <w:b/>
                <w:bCs/>
                <w:sz w:val="16"/>
                <w:szCs w:val="16"/>
              </w:rPr>
            </w:pP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58ADF" w14:textId="77777777" w:rsidR="00FB2325" w:rsidRPr="008B270D" w:rsidRDefault="00FB2325" w:rsidP="00A5264C">
            <w:pPr>
              <w:jc w:val="right"/>
              <w:rPr>
                <w:rFonts w:ascii="Century Gothic" w:hAnsi="Century Gothic" w:cs="Arial"/>
                <w:b/>
                <w:bCs/>
                <w:sz w:val="16"/>
                <w:szCs w:val="16"/>
              </w:rPr>
            </w:pPr>
            <w:r w:rsidRPr="008B270D">
              <w:rPr>
                <w:rFonts w:ascii="Century Gothic" w:hAnsi="Century Gothic" w:cs="Arial"/>
                <w:b/>
                <w:bCs/>
                <w:sz w:val="16"/>
                <w:szCs w:val="16"/>
              </w:rPr>
              <w:t>TOTAL OFERTADO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0D61E9" w14:textId="77777777" w:rsidR="00FB2325" w:rsidRPr="008B270D" w:rsidRDefault="00FB2325" w:rsidP="00A5264C">
            <w:pPr>
              <w:jc w:val="right"/>
              <w:rPr>
                <w:rFonts w:ascii="Century Gothic" w:hAnsi="Century Gothic"/>
                <w:b/>
                <w:bCs/>
                <w:color w:val="000000"/>
                <w:sz w:val="16"/>
                <w:szCs w:val="16"/>
              </w:rPr>
            </w:pPr>
            <w:r w:rsidRPr="008B270D">
              <w:rPr>
                <w:rFonts w:ascii="Century Gothic" w:hAnsi="Century Gothic" w:cs="Arial"/>
                <w:b/>
                <w:bCs/>
                <w:color w:val="000000"/>
                <w:sz w:val="16"/>
                <w:szCs w:val="16"/>
              </w:rPr>
              <w:t>$1,821,872.80</w:t>
            </w:r>
          </w:p>
        </w:tc>
      </w:tr>
    </w:tbl>
    <w:p w14:paraId="736DD16C" w14:textId="29FAFF14" w:rsidR="00291F9F" w:rsidRPr="00FB2325" w:rsidRDefault="00291F9F" w:rsidP="00291F9F">
      <w:pPr>
        <w:jc w:val="both"/>
        <w:rPr>
          <w:rFonts w:ascii="Arial" w:hAnsi="Arial" w:cs="Arial"/>
          <w:b/>
          <w:bCs/>
          <w:sz w:val="22"/>
          <w:szCs w:val="22"/>
          <w:lang w:val="es-MX"/>
        </w:rPr>
      </w:pPr>
      <w:r w:rsidRPr="007B1888">
        <w:rPr>
          <w:rFonts w:ascii="Arial" w:hAnsi="Arial" w:cs="Arial"/>
          <w:b/>
          <w:bCs/>
          <w:sz w:val="22"/>
          <w:szCs w:val="22"/>
          <w:lang w:val="es-MX"/>
        </w:rPr>
        <w:t xml:space="preserve">El importe total del lote ofertado por la persona moral </w:t>
      </w:r>
      <w:r w:rsidRPr="007B1888">
        <w:rPr>
          <w:rFonts w:ascii="Arial" w:hAnsi="Arial" w:cs="Arial"/>
          <w:b/>
          <w:bCs/>
          <w:iCs/>
          <w:sz w:val="22"/>
          <w:szCs w:val="22"/>
          <w:lang w:val="es-MX"/>
        </w:rPr>
        <w:t>MAQUINARI</w:t>
      </w:r>
      <w:r w:rsidRPr="00FB2325">
        <w:rPr>
          <w:rFonts w:ascii="Arial" w:hAnsi="Arial" w:cs="Arial"/>
          <w:b/>
          <w:bCs/>
          <w:iCs/>
          <w:sz w:val="22"/>
          <w:szCs w:val="22"/>
          <w:lang w:val="es-MX"/>
        </w:rPr>
        <w:t>A Y MATERIALES PARA CONSTRUCCIÓN TECH S.A. DE C.V.</w:t>
      </w:r>
      <w:r w:rsidRPr="00FB2325">
        <w:rPr>
          <w:rFonts w:ascii="Arial" w:hAnsi="Arial" w:cs="Arial"/>
          <w:b/>
          <w:bCs/>
          <w:sz w:val="22"/>
          <w:szCs w:val="22"/>
          <w:lang w:val="es-MX"/>
        </w:rPr>
        <w:t>, es por la cantidad de $</w:t>
      </w:r>
      <w:r w:rsidR="00FB2325" w:rsidRPr="00FB2325">
        <w:rPr>
          <w:rFonts w:ascii="Arial" w:hAnsi="Arial" w:cs="Arial"/>
          <w:b/>
          <w:bCs/>
          <w:color w:val="000000"/>
          <w:sz w:val="22"/>
          <w:szCs w:val="22"/>
        </w:rPr>
        <w:t>1,821,872.80</w:t>
      </w:r>
      <w:r w:rsidRPr="00FB2325">
        <w:rPr>
          <w:rFonts w:ascii="Arial" w:hAnsi="Arial" w:cs="Arial"/>
          <w:b/>
          <w:bCs/>
          <w:sz w:val="22"/>
          <w:szCs w:val="22"/>
          <w:lang w:val="es-MX"/>
        </w:rPr>
        <w:t xml:space="preserve"> (</w:t>
      </w:r>
      <w:r w:rsidR="00FB2325" w:rsidRPr="00FB2325">
        <w:rPr>
          <w:rFonts w:ascii="Arial" w:hAnsi="Arial" w:cs="Arial"/>
          <w:b/>
          <w:bCs/>
          <w:sz w:val="22"/>
          <w:szCs w:val="22"/>
        </w:rPr>
        <w:t>UN MILLÓN OCHOCIENTOS VEINTIÚN MIL OCHOCIENTOS SETENTA Y DOS PESOS 80/100 M.N.) I.V.A. INCLUIDO</w:t>
      </w:r>
      <w:r w:rsidRPr="00FB2325">
        <w:rPr>
          <w:rFonts w:ascii="Arial" w:hAnsi="Arial" w:cs="Arial"/>
          <w:b/>
          <w:bCs/>
          <w:sz w:val="22"/>
          <w:szCs w:val="22"/>
          <w:lang w:val="es-MX"/>
        </w:rPr>
        <w:t xml:space="preserve">) I.V.A. incluido. </w:t>
      </w:r>
      <w:r w:rsidRPr="00FB2325">
        <w:rPr>
          <w:rFonts w:ascii="Arial" w:hAnsi="Arial" w:cs="Arial"/>
          <w:sz w:val="22"/>
          <w:szCs w:val="22"/>
          <w:lang w:val="es-MX"/>
        </w:rPr>
        <w:t>---------------------------------------------------------------------------------------------------------------------------------</w:t>
      </w:r>
      <w:r w:rsidR="00FB2325">
        <w:rPr>
          <w:rFonts w:ascii="Arial" w:hAnsi="Arial" w:cs="Arial"/>
          <w:sz w:val="22"/>
          <w:szCs w:val="22"/>
          <w:lang w:val="es-MX"/>
        </w:rPr>
        <w:t>--------------------------------------------------------------------------------------------</w:t>
      </w:r>
    </w:p>
    <w:p w14:paraId="3CE7C3A8" w14:textId="519DDFE2" w:rsidR="003F19D1" w:rsidRPr="003F19D1" w:rsidRDefault="00FA0AF3" w:rsidP="00450E9A">
      <w:pPr>
        <w:jc w:val="both"/>
        <w:rPr>
          <w:rFonts w:ascii="Arial" w:hAnsi="Arial" w:cs="Arial"/>
          <w:sz w:val="22"/>
          <w:szCs w:val="22"/>
          <w:lang w:val="es-MX"/>
        </w:rPr>
      </w:pPr>
      <w:r w:rsidRPr="00106CA5">
        <w:rPr>
          <w:rFonts w:ascii="Arial" w:hAnsi="Arial" w:cs="Arial"/>
          <w:b/>
          <w:bCs/>
          <w:sz w:val="22"/>
          <w:szCs w:val="22"/>
          <w:lang w:val="es-MX"/>
        </w:rPr>
        <w:t>2.-</w:t>
      </w:r>
      <w:r w:rsidRPr="00106CA5">
        <w:rPr>
          <w:rFonts w:ascii="Arial" w:hAnsi="Arial" w:cs="Arial"/>
          <w:sz w:val="22"/>
          <w:szCs w:val="22"/>
          <w:lang w:val="es-MX"/>
        </w:rPr>
        <w:t xml:space="preserve"> Conforme a lo establecido en el artículo 36</w:t>
      </w:r>
      <w:r w:rsidRPr="00106CA5">
        <w:rPr>
          <w:rFonts w:ascii="Arial" w:hAnsi="Arial" w:cs="Arial"/>
          <w:sz w:val="22"/>
          <w:szCs w:val="22"/>
        </w:rPr>
        <w:t xml:space="preserve"> </w:t>
      </w:r>
      <w:r w:rsidRPr="00106CA5">
        <w:rPr>
          <w:rFonts w:ascii="Arial" w:hAnsi="Arial" w:cs="Arial"/>
          <w:sz w:val="22"/>
          <w:szCs w:val="22"/>
          <w:lang w:val="es-MX"/>
        </w:rPr>
        <w:t xml:space="preserve">fracción III del Reglamento de la Ley de Adquisiciones, Enajenaciones, Arrendamientos, Prestación de Servicios y Administración de Bienes Muebles e Inmuebles del Estado de Oaxaca, y con relación al numeral 3.4 inciso e, de las Bases del presente procedimiento licitatorio, </w:t>
      </w:r>
      <w:r w:rsidR="008E3E9F">
        <w:rPr>
          <w:rFonts w:ascii="Arial" w:hAnsi="Arial" w:cs="Arial"/>
          <w:sz w:val="22"/>
          <w:szCs w:val="22"/>
          <w:lang w:val="es-MX"/>
        </w:rPr>
        <w:t xml:space="preserve">entre los licitantes eligen </w:t>
      </w:r>
      <w:r w:rsidR="00A173D7">
        <w:rPr>
          <w:rFonts w:ascii="Arial" w:hAnsi="Arial" w:cs="Arial"/>
          <w:sz w:val="22"/>
          <w:szCs w:val="22"/>
          <w:lang w:val="es-MX"/>
        </w:rPr>
        <w:t xml:space="preserve">a la </w:t>
      </w:r>
      <w:r w:rsidR="00A173D7">
        <w:rPr>
          <w:rFonts w:ascii="Arial" w:hAnsi="Arial" w:cs="Arial"/>
          <w:bCs/>
          <w:iCs/>
          <w:sz w:val="22"/>
          <w:szCs w:val="22"/>
          <w:lang w:val="es-MX"/>
        </w:rPr>
        <w:t>C. Yesica Yesenia García Ramírez</w:t>
      </w:r>
      <w:r w:rsidR="00AB4D8C">
        <w:rPr>
          <w:rFonts w:ascii="Arial" w:hAnsi="Arial" w:cs="Arial"/>
          <w:bCs/>
          <w:iCs/>
          <w:noProof/>
          <w:sz w:val="22"/>
          <w:szCs w:val="22"/>
          <w:lang w:val="es-MX"/>
        </w:rPr>
        <w:t>,</w:t>
      </w:r>
      <w:r w:rsidR="008E3E9F">
        <w:rPr>
          <w:rFonts w:ascii="Arial" w:hAnsi="Arial" w:cs="Arial"/>
          <w:sz w:val="22"/>
          <w:szCs w:val="22"/>
          <w:lang w:val="es-MX"/>
        </w:rPr>
        <w:t xml:space="preserve"> para que</w:t>
      </w:r>
      <w:r w:rsidR="008E3E9F" w:rsidRPr="003C0E20">
        <w:rPr>
          <w:rFonts w:ascii="Arial" w:hAnsi="Arial" w:cs="Arial"/>
          <w:bCs/>
          <w:sz w:val="22"/>
          <w:szCs w:val="22"/>
          <w:lang w:val="es-MX"/>
        </w:rPr>
        <w:t xml:space="preserve"> de manera conjunta con los servidores públicos presentes, </w:t>
      </w:r>
      <w:r w:rsidR="008E3E9F" w:rsidRPr="003C0E20">
        <w:rPr>
          <w:rFonts w:ascii="Arial" w:hAnsi="Arial" w:cs="Arial"/>
          <w:sz w:val="22"/>
          <w:szCs w:val="22"/>
          <w:lang w:val="es-MX"/>
        </w:rPr>
        <w:t>rubri</w:t>
      </w:r>
      <w:r w:rsidR="008E3E9F">
        <w:rPr>
          <w:rFonts w:ascii="Arial" w:hAnsi="Arial" w:cs="Arial"/>
          <w:sz w:val="22"/>
          <w:szCs w:val="22"/>
          <w:lang w:val="es-MX"/>
        </w:rPr>
        <w:t>quen</w:t>
      </w:r>
      <w:r w:rsidR="008E3E9F" w:rsidRPr="003C0E20">
        <w:rPr>
          <w:rFonts w:ascii="Arial" w:hAnsi="Arial" w:cs="Arial"/>
          <w:sz w:val="22"/>
          <w:szCs w:val="22"/>
          <w:lang w:val="es-MX"/>
        </w:rPr>
        <w:t xml:space="preserve"> la</w:t>
      </w:r>
      <w:r w:rsidR="00B90D23">
        <w:rPr>
          <w:rFonts w:ascii="Arial" w:hAnsi="Arial" w:cs="Arial"/>
          <w:sz w:val="22"/>
          <w:szCs w:val="22"/>
          <w:lang w:val="es-MX"/>
        </w:rPr>
        <w:t>s</w:t>
      </w:r>
      <w:r w:rsidR="008E3E9F" w:rsidRPr="003C0E20">
        <w:rPr>
          <w:rFonts w:ascii="Arial" w:hAnsi="Arial" w:cs="Arial"/>
          <w:sz w:val="22"/>
          <w:szCs w:val="22"/>
          <w:lang w:val="es-MX"/>
        </w:rPr>
        <w:t xml:space="preserve"> propuesta</w:t>
      </w:r>
      <w:r w:rsidR="00B90D23">
        <w:rPr>
          <w:rFonts w:ascii="Arial" w:hAnsi="Arial" w:cs="Arial"/>
          <w:sz w:val="22"/>
          <w:szCs w:val="22"/>
          <w:lang w:val="es-MX"/>
        </w:rPr>
        <w:t>s</w:t>
      </w:r>
      <w:r w:rsidR="008E3E9F" w:rsidRPr="003C0E20">
        <w:rPr>
          <w:rFonts w:ascii="Arial" w:hAnsi="Arial" w:cs="Arial"/>
          <w:sz w:val="22"/>
          <w:szCs w:val="22"/>
          <w:lang w:val="es-MX"/>
        </w:rPr>
        <w:t xml:space="preserve"> técnica</w:t>
      </w:r>
      <w:r w:rsidR="00B90D23">
        <w:rPr>
          <w:rFonts w:ascii="Arial" w:hAnsi="Arial" w:cs="Arial"/>
          <w:sz w:val="22"/>
          <w:szCs w:val="22"/>
          <w:lang w:val="es-MX"/>
        </w:rPr>
        <w:t>s</w:t>
      </w:r>
      <w:r w:rsidR="008E3E9F" w:rsidRPr="003C0E20">
        <w:rPr>
          <w:rFonts w:ascii="Arial" w:hAnsi="Arial" w:cs="Arial"/>
          <w:sz w:val="22"/>
          <w:szCs w:val="22"/>
          <w:lang w:val="es-MX"/>
        </w:rPr>
        <w:t xml:space="preserve"> y económica</w:t>
      </w:r>
      <w:r w:rsidR="00B90D23">
        <w:rPr>
          <w:rFonts w:ascii="Arial" w:hAnsi="Arial" w:cs="Arial"/>
          <w:sz w:val="22"/>
          <w:szCs w:val="22"/>
          <w:lang w:val="es-MX"/>
        </w:rPr>
        <w:t>s</w:t>
      </w:r>
      <w:r w:rsidR="008E3E9F" w:rsidRPr="003C0E20">
        <w:rPr>
          <w:rFonts w:ascii="Arial" w:hAnsi="Arial" w:cs="Arial"/>
          <w:sz w:val="22"/>
          <w:szCs w:val="22"/>
          <w:lang w:val="es-MX"/>
        </w:rPr>
        <w:t xml:space="preserve"> recibida</w:t>
      </w:r>
      <w:r w:rsidR="00B90D23">
        <w:rPr>
          <w:rFonts w:ascii="Arial" w:hAnsi="Arial" w:cs="Arial"/>
          <w:sz w:val="22"/>
          <w:szCs w:val="22"/>
          <w:lang w:val="es-MX"/>
        </w:rPr>
        <w:t>s</w:t>
      </w:r>
      <w:r w:rsidR="008E3E9F" w:rsidRPr="003C0E20">
        <w:rPr>
          <w:rFonts w:ascii="Arial" w:hAnsi="Arial" w:cs="Arial"/>
          <w:sz w:val="22"/>
          <w:szCs w:val="22"/>
          <w:lang w:val="es-MX"/>
        </w:rPr>
        <w:t>.--------------------------------------------------------------------------------------------------------------------------------------------------------------------------------------------------</w:t>
      </w:r>
    </w:p>
    <w:p w14:paraId="7A60E381" w14:textId="37CAE956"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otra parte 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Administración de Bienes Muebles e Inmuebles del Estado de Oaxaca, se les notifica a los participantes que el fallo será emitido el día </w:t>
      </w:r>
      <w:r w:rsidR="002F47EC">
        <w:rPr>
          <w:rFonts w:ascii="Arial" w:hAnsi="Arial" w:cs="Arial"/>
          <w:sz w:val="22"/>
          <w:szCs w:val="22"/>
          <w:lang w:val="es-MX"/>
        </w:rPr>
        <w:t>2</w:t>
      </w:r>
      <w:r w:rsidR="00A173D7">
        <w:rPr>
          <w:rFonts w:ascii="Arial" w:hAnsi="Arial" w:cs="Arial"/>
          <w:sz w:val="22"/>
          <w:szCs w:val="22"/>
          <w:lang w:val="es-MX"/>
        </w:rPr>
        <w:t>6</w:t>
      </w:r>
      <w:r w:rsidRPr="009D4C78">
        <w:rPr>
          <w:rFonts w:ascii="Arial" w:hAnsi="Arial" w:cs="Arial"/>
          <w:noProof/>
          <w:sz w:val="22"/>
          <w:szCs w:val="22"/>
          <w:lang w:val="es-MX"/>
        </w:rPr>
        <w:t xml:space="preserve"> de </w:t>
      </w:r>
      <w:r w:rsidR="00A173D7">
        <w:rPr>
          <w:rFonts w:ascii="Arial" w:hAnsi="Arial" w:cs="Arial"/>
          <w:noProof/>
          <w:sz w:val="22"/>
          <w:szCs w:val="22"/>
          <w:lang w:val="es-MX"/>
        </w:rPr>
        <w:t>agosto</w:t>
      </w:r>
      <w:r w:rsidRPr="009D4C78">
        <w:rPr>
          <w:rFonts w:ascii="Arial" w:hAnsi="Arial" w:cs="Arial"/>
          <w:noProof/>
          <w:sz w:val="22"/>
          <w:szCs w:val="22"/>
          <w:lang w:val="es-MX"/>
        </w:rPr>
        <w:t xml:space="preserve"> </w:t>
      </w:r>
      <w:r w:rsidRPr="009D4C78">
        <w:rPr>
          <w:rFonts w:ascii="Arial" w:hAnsi="Arial" w:cs="Arial"/>
          <w:noProof/>
          <w:sz w:val="22"/>
          <w:szCs w:val="22"/>
          <w:lang w:val="es-MX"/>
        </w:rPr>
        <w:lastRenderedPageBreak/>
        <w:t>de 2025</w:t>
      </w:r>
      <w:r w:rsidRPr="00106CA5">
        <w:rPr>
          <w:rFonts w:ascii="Arial" w:hAnsi="Arial" w:cs="Arial"/>
          <w:sz w:val="22"/>
          <w:szCs w:val="22"/>
          <w:lang w:val="es-MX"/>
        </w:rPr>
        <w:t>, dándose por enterados quienes asistieron al desahogo de este acto. ----------------------------------------------------------------------------------------------------------------------------------------------------------</w:t>
      </w:r>
    </w:p>
    <w:p w14:paraId="7204B403" w14:textId="795B72DF"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último, se notifica a los asistentes el contenido de la presente acta y </w:t>
      </w:r>
      <w:r w:rsidRPr="00106CA5">
        <w:rPr>
          <w:rFonts w:ascii="Arial" w:hAnsi="Arial" w:cs="Arial"/>
          <w:bCs/>
          <w:iCs/>
          <w:sz w:val="22"/>
          <w:szCs w:val="22"/>
          <w:lang w:val="es-MX"/>
        </w:rPr>
        <w:t xml:space="preserve">de igual forma, se pone a disposición para consulta de los interesados que no hayan asistido al desahogo de </w:t>
      </w:r>
      <w:r w:rsidR="00AF2E95">
        <w:rPr>
          <w:rFonts w:ascii="Arial" w:hAnsi="Arial" w:cs="Arial"/>
          <w:bCs/>
          <w:iCs/>
          <w:sz w:val="22"/>
          <w:szCs w:val="22"/>
          <w:lang w:val="es-MX"/>
        </w:rPr>
        <w:t>este</w:t>
      </w:r>
      <w:r w:rsidRPr="00106CA5">
        <w:rPr>
          <w:rFonts w:ascii="Arial" w:hAnsi="Arial" w:cs="Arial"/>
          <w:bCs/>
          <w:iCs/>
          <w:sz w:val="22"/>
          <w:szCs w:val="22"/>
          <w:lang w:val="es-MX"/>
        </w:rPr>
        <w:t xml:space="preserve"> </w:t>
      </w:r>
      <w:r w:rsidR="00AF2E95">
        <w:rPr>
          <w:rFonts w:ascii="Arial" w:hAnsi="Arial" w:cs="Arial"/>
          <w:bCs/>
          <w:iCs/>
          <w:sz w:val="22"/>
          <w:szCs w:val="22"/>
          <w:lang w:val="es-MX"/>
        </w:rPr>
        <w:t>evento</w:t>
      </w:r>
      <w:r w:rsidRPr="00106CA5">
        <w:rPr>
          <w:rFonts w:ascii="Arial" w:hAnsi="Arial" w:cs="Arial"/>
          <w:bCs/>
          <w:iCs/>
          <w:sz w:val="22"/>
          <w:szCs w:val="22"/>
          <w:lang w:val="es-MX"/>
        </w:rPr>
        <w:t>, en la página oficial del Municipio de Oaxaca de Juárez, en la dirección electrónica:</w:t>
      </w:r>
      <w:r w:rsidRPr="00106CA5">
        <w:rPr>
          <w:rFonts w:ascii="Arial" w:hAnsi="Arial" w:cs="Arial"/>
          <w:sz w:val="22"/>
          <w:szCs w:val="22"/>
          <w:lang w:val="es-MX"/>
        </w:rPr>
        <w:t xml:space="preserve"> </w:t>
      </w:r>
      <w:hyperlink r:id="rId9" w:history="1">
        <w:r w:rsidRPr="00106CA5">
          <w:rPr>
            <w:rStyle w:val="Hipervnculo"/>
            <w:rFonts w:ascii="Arial" w:hAnsi="Arial" w:cs="Arial"/>
            <w:sz w:val="22"/>
            <w:szCs w:val="22"/>
            <w:u w:val="none"/>
            <w:lang w:val="es-MX"/>
          </w:rPr>
          <w:t>https://transparencia.municipiodeoaxaca.gob.mx/procesos-licitatorios/bienes-serv</w:t>
        </w:r>
      </w:hyperlink>
      <w:r w:rsidRPr="00106CA5">
        <w:rPr>
          <w:rFonts w:ascii="Arial" w:hAnsi="Arial" w:cs="Arial"/>
          <w:sz w:val="22"/>
          <w:szCs w:val="22"/>
          <w:lang w:val="es-MX"/>
        </w:rPr>
        <w:t xml:space="preserve"> y </w:t>
      </w:r>
      <w:r w:rsidRPr="00106CA5">
        <w:rPr>
          <w:rFonts w:ascii="Arial" w:hAnsi="Arial" w:cs="Arial"/>
          <w:bCs/>
          <w:sz w:val="22"/>
          <w:szCs w:val="22"/>
          <w:lang w:val="es-MX"/>
        </w:rPr>
        <w:t>en el lugar que ocupan los estrados de este municipio, con domicilio en Avenida Morelos número 108, planta baja, colonia Centro, Oaxaca de Juárez, Oaxaca,</w:t>
      </w:r>
      <w:r w:rsidRPr="00106CA5">
        <w:rPr>
          <w:rFonts w:ascii="Arial" w:hAnsi="Arial" w:cs="Arial"/>
          <w:bCs/>
          <w:iCs/>
          <w:sz w:val="22"/>
          <w:szCs w:val="22"/>
          <w:lang w:val="es-MX"/>
        </w:rPr>
        <w:t xml:space="preserve"> en donde se fijará un ejemplar en copia simple, por un término no menor a 5 días hábiles, sustituyendo ambas publicaciones a la notificación personal, siendo exclusiva responsabilidad de los participantes en acudir a enterarse de su contenido y obtener copia de la misma. -------------------------------------------------------------------------------------------------------------------------------------------------------------------------------------------------------------</w:t>
      </w:r>
    </w:p>
    <w:p w14:paraId="397AC383" w14:textId="60C99829"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No habiendo otro asunto que tratar se cierra la presente siendo las </w:t>
      </w:r>
      <w:r w:rsidR="00464FEF">
        <w:rPr>
          <w:rFonts w:ascii="Arial" w:hAnsi="Arial" w:cs="Arial"/>
          <w:noProof/>
          <w:sz w:val="22"/>
          <w:szCs w:val="22"/>
          <w:lang w:val="es-MX"/>
        </w:rPr>
        <w:t>14:</w:t>
      </w:r>
      <w:r w:rsidR="00C456BF">
        <w:rPr>
          <w:rFonts w:ascii="Arial" w:hAnsi="Arial" w:cs="Arial"/>
          <w:noProof/>
          <w:sz w:val="22"/>
          <w:szCs w:val="22"/>
          <w:lang w:val="es-MX"/>
        </w:rPr>
        <w:t>20</w:t>
      </w:r>
      <w:r w:rsidRPr="00106CA5">
        <w:rPr>
          <w:rFonts w:ascii="Arial" w:hAnsi="Arial" w:cs="Arial"/>
          <w:sz w:val="22"/>
          <w:szCs w:val="22"/>
          <w:lang w:val="es-MX"/>
        </w:rPr>
        <w:t xml:space="preserve"> horas del mismo día de su inicio firmando al margen y al calce los que en ella intervinieron. ------------------------------------------------------------------------------------------------------------------------------------------------------------------------</w:t>
      </w:r>
    </w:p>
    <w:p w14:paraId="68BDB67C" w14:textId="77777777" w:rsidR="00C456BF" w:rsidRDefault="00C456BF" w:rsidP="00585AE8">
      <w:pPr>
        <w:jc w:val="center"/>
        <w:rPr>
          <w:rFonts w:ascii="Arial" w:hAnsi="Arial" w:cs="Arial"/>
          <w:b/>
          <w:sz w:val="22"/>
          <w:szCs w:val="22"/>
          <w:lang w:val="es-MX"/>
        </w:rPr>
      </w:pPr>
    </w:p>
    <w:p w14:paraId="35AB4C23" w14:textId="14AA6A53" w:rsidR="00FA0AF3" w:rsidRDefault="00FA0AF3" w:rsidP="00585AE8">
      <w:pPr>
        <w:jc w:val="center"/>
        <w:rPr>
          <w:rFonts w:ascii="Arial" w:hAnsi="Arial" w:cs="Arial"/>
          <w:b/>
          <w:sz w:val="22"/>
          <w:szCs w:val="22"/>
          <w:lang w:val="es-MX"/>
        </w:rPr>
      </w:pPr>
      <w:r w:rsidRPr="00106CA5">
        <w:rPr>
          <w:rFonts w:ascii="Arial" w:hAnsi="Arial" w:cs="Arial"/>
          <w:b/>
          <w:sz w:val="22"/>
          <w:szCs w:val="22"/>
          <w:lang w:val="es-MX"/>
        </w:rPr>
        <w:t>POR LOS SERVIDORES PÚBLICOS.</w:t>
      </w:r>
    </w:p>
    <w:tbl>
      <w:tblPr>
        <w:tblStyle w:val="Tablaconcuadrcula"/>
        <w:tblW w:w="9443" w:type="dxa"/>
        <w:tblLook w:val="04A0" w:firstRow="1" w:lastRow="0" w:firstColumn="1" w:lastColumn="0" w:noHBand="0" w:noVBand="1"/>
      </w:tblPr>
      <w:tblGrid>
        <w:gridCol w:w="5664"/>
        <w:gridCol w:w="3779"/>
      </w:tblGrid>
      <w:tr w:rsidR="004052A3" w:rsidRPr="005F0962" w14:paraId="738CBFC0" w14:textId="77777777" w:rsidTr="009D6F26">
        <w:trPr>
          <w:trHeight w:val="567"/>
        </w:trPr>
        <w:tc>
          <w:tcPr>
            <w:tcW w:w="5664" w:type="dxa"/>
            <w:vAlign w:val="center"/>
          </w:tcPr>
          <w:p w14:paraId="4D0AD89A"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NOMBRE Y CARGO</w:t>
            </w:r>
          </w:p>
        </w:tc>
        <w:tc>
          <w:tcPr>
            <w:tcW w:w="3779" w:type="dxa"/>
            <w:vAlign w:val="center"/>
          </w:tcPr>
          <w:p w14:paraId="342466E9"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FIRMA</w:t>
            </w:r>
          </w:p>
        </w:tc>
      </w:tr>
      <w:tr w:rsidR="004052A3" w:rsidRPr="005F0962" w14:paraId="536C978E" w14:textId="77777777" w:rsidTr="00C456BF">
        <w:trPr>
          <w:trHeight w:val="1594"/>
        </w:trPr>
        <w:tc>
          <w:tcPr>
            <w:tcW w:w="5664" w:type="dxa"/>
            <w:vAlign w:val="center"/>
          </w:tcPr>
          <w:p w14:paraId="79A5110C"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C. Luis Ángel Espejel García.</w:t>
            </w:r>
          </w:p>
          <w:p w14:paraId="4C8BF391"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Director de Recursos Materiales y Servicios Generales del Municipio de Oaxaca de Juárez.</w:t>
            </w:r>
          </w:p>
        </w:tc>
        <w:tc>
          <w:tcPr>
            <w:tcW w:w="3779" w:type="dxa"/>
          </w:tcPr>
          <w:p w14:paraId="300BE568" w14:textId="77777777" w:rsidR="004052A3" w:rsidRPr="005F0962" w:rsidRDefault="004052A3" w:rsidP="009D6F26">
            <w:pPr>
              <w:jc w:val="both"/>
              <w:rPr>
                <w:rFonts w:ascii="Arial" w:hAnsi="Arial" w:cs="Arial"/>
                <w:bCs/>
                <w:iCs/>
                <w:sz w:val="22"/>
                <w:szCs w:val="22"/>
                <w:lang w:val="es-MX"/>
              </w:rPr>
            </w:pPr>
          </w:p>
        </w:tc>
      </w:tr>
      <w:tr w:rsidR="004052A3" w:rsidRPr="005F0962" w14:paraId="214052E3" w14:textId="77777777" w:rsidTr="00C456BF">
        <w:trPr>
          <w:trHeight w:val="1689"/>
        </w:trPr>
        <w:tc>
          <w:tcPr>
            <w:tcW w:w="5664" w:type="dxa"/>
            <w:vAlign w:val="center"/>
          </w:tcPr>
          <w:p w14:paraId="319DCC87" w14:textId="77777777" w:rsidR="004052A3" w:rsidRDefault="004052A3" w:rsidP="009D6F26">
            <w:pPr>
              <w:jc w:val="both"/>
              <w:rPr>
                <w:rFonts w:ascii="Arial" w:hAnsi="Arial" w:cs="Arial"/>
                <w:bCs/>
                <w:iCs/>
                <w:sz w:val="22"/>
                <w:szCs w:val="22"/>
                <w:lang w:val="es-MX"/>
              </w:rPr>
            </w:pPr>
            <w:r>
              <w:rPr>
                <w:rFonts w:ascii="Arial" w:hAnsi="Arial" w:cs="Arial"/>
                <w:bCs/>
                <w:iCs/>
                <w:sz w:val="22"/>
                <w:szCs w:val="22"/>
                <w:lang w:val="es-MX"/>
              </w:rPr>
              <w:t xml:space="preserve">C. </w:t>
            </w:r>
            <w:r w:rsidRPr="00523B85">
              <w:rPr>
                <w:rFonts w:ascii="Arial" w:hAnsi="Arial" w:cs="Arial"/>
                <w:bCs/>
                <w:iCs/>
                <w:sz w:val="22"/>
                <w:szCs w:val="22"/>
                <w:lang w:val="es-MX"/>
              </w:rPr>
              <w:t>Ulises Gerardo Carrera</w:t>
            </w:r>
            <w:r>
              <w:rPr>
                <w:rFonts w:ascii="Arial" w:hAnsi="Arial" w:cs="Arial"/>
                <w:bCs/>
                <w:iCs/>
                <w:sz w:val="22"/>
                <w:szCs w:val="22"/>
                <w:lang w:val="es-MX"/>
              </w:rPr>
              <w:t>.</w:t>
            </w:r>
          </w:p>
          <w:p w14:paraId="0DBC1516" w14:textId="77777777" w:rsidR="004052A3" w:rsidRPr="005F0962" w:rsidRDefault="004052A3" w:rsidP="009D6F26">
            <w:pPr>
              <w:jc w:val="both"/>
              <w:rPr>
                <w:rFonts w:ascii="Arial" w:hAnsi="Arial" w:cs="Arial"/>
                <w:bCs/>
                <w:iCs/>
                <w:sz w:val="22"/>
                <w:szCs w:val="22"/>
                <w:lang w:val="es-MX"/>
              </w:rPr>
            </w:pPr>
            <w:r w:rsidRPr="00523B85">
              <w:rPr>
                <w:rFonts w:ascii="Arial" w:hAnsi="Arial" w:cs="Arial"/>
                <w:bCs/>
                <w:iCs/>
                <w:sz w:val="22"/>
                <w:szCs w:val="22"/>
                <w:lang w:val="es-MX"/>
              </w:rPr>
              <w:t>Jefe de Departamento de Responsabilidades Administrativas y Sanciones del Órgano Interno de Control Municipal</w:t>
            </w:r>
            <w:r>
              <w:rPr>
                <w:rFonts w:ascii="Arial" w:hAnsi="Arial" w:cs="Arial"/>
                <w:bCs/>
                <w:iCs/>
                <w:sz w:val="22"/>
                <w:szCs w:val="22"/>
                <w:lang w:val="es-MX"/>
              </w:rPr>
              <w:t>.</w:t>
            </w:r>
          </w:p>
        </w:tc>
        <w:tc>
          <w:tcPr>
            <w:tcW w:w="3779" w:type="dxa"/>
          </w:tcPr>
          <w:p w14:paraId="0381AFC2" w14:textId="77777777" w:rsidR="004052A3" w:rsidRPr="005F0962" w:rsidRDefault="004052A3" w:rsidP="009D6F26">
            <w:pPr>
              <w:jc w:val="both"/>
              <w:rPr>
                <w:rFonts w:ascii="Arial" w:hAnsi="Arial" w:cs="Arial"/>
                <w:bCs/>
                <w:iCs/>
                <w:sz w:val="22"/>
                <w:szCs w:val="22"/>
                <w:lang w:val="es-MX"/>
              </w:rPr>
            </w:pPr>
          </w:p>
        </w:tc>
      </w:tr>
    </w:tbl>
    <w:p w14:paraId="4FC7B12F" w14:textId="77777777" w:rsidR="00C456BF" w:rsidRDefault="00C456BF" w:rsidP="00E24FCF">
      <w:pPr>
        <w:spacing w:line="259" w:lineRule="auto"/>
        <w:jc w:val="center"/>
        <w:rPr>
          <w:rFonts w:ascii="Arial" w:hAnsi="Arial" w:cs="Arial"/>
          <w:b/>
          <w:sz w:val="22"/>
          <w:szCs w:val="22"/>
          <w:lang w:val="es-MX"/>
        </w:rPr>
      </w:pPr>
    </w:p>
    <w:p w14:paraId="68BB685A" w14:textId="2DB33A13" w:rsidR="00E24FCF" w:rsidRPr="005F0962" w:rsidRDefault="00E24FCF" w:rsidP="00E24FCF">
      <w:pPr>
        <w:spacing w:line="259" w:lineRule="auto"/>
        <w:jc w:val="center"/>
        <w:rPr>
          <w:rFonts w:ascii="Arial" w:hAnsi="Arial" w:cs="Arial"/>
          <w:b/>
          <w:sz w:val="22"/>
          <w:szCs w:val="22"/>
          <w:lang w:val="es-MX"/>
        </w:rPr>
      </w:pPr>
      <w:r w:rsidRPr="005F0962">
        <w:rPr>
          <w:rFonts w:ascii="Arial" w:hAnsi="Arial" w:cs="Arial"/>
          <w:b/>
          <w:sz w:val="22"/>
          <w:szCs w:val="22"/>
          <w:lang w:val="es-MX"/>
        </w:rPr>
        <w:t>POR EL ÁREA TÉCNICA</w:t>
      </w:r>
      <w:r>
        <w:rPr>
          <w:rFonts w:ascii="Arial" w:hAnsi="Arial" w:cs="Arial"/>
          <w:b/>
          <w:sz w:val="22"/>
          <w:szCs w:val="22"/>
          <w:lang w:val="es-MX"/>
        </w:rPr>
        <w:t xml:space="preserve"> Y REQUIRENTE</w:t>
      </w:r>
      <w:r w:rsidRPr="005F0962">
        <w:rPr>
          <w:rFonts w:ascii="Arial" w:hAnsi="Arial" w:cs="Arial"/>
          <w:b/>
          <w:sz w:val="22"/>
          <w:szCs w:val="22"/>
          <w:lang w:val="es-MX"/>
        </w:rPr>
        <w:t>.</w:t>
      </w:r>
    </w:p>
    <w:tbl>
      <w:tblPr>
        <w:tblStyle w:val="Tablaconcuadrcula"/>
        <w:tblW w:w="9451" w:type="dxa"/>
        <w:tblLook w:val="04A0" w:firstRow="1" w:lastRow="0" w:firstColumn="1" w:lastColumn="0" w:noHBand="0" w:noVBand="1"/>
      </w:tblPr>
      <w:tblGrid>
        <w:gridCol w:w="5646"/>
        <w:gridCol w:w="3805"/>
      </w:tblGrid>
      <w:tr w:rsidR="00E24FCF" w:rsidRPr="005F0962" w14:paraId="37B86DBC" w14:textId="77777777" w:rsidTr="007E16C0">
        <w:trPr>
          <w:trHeight w:val="264"/>
        </w:trPr>
        <w:tc>
          <w:tcPr>
            <w:tcW w:w="5646" w:type="dxa"/>
            <w:vAlign w:val="center"/>
          </w:tcPr>
          <w:p w14:paraId="789F3F46" w14:textId="77777777" w:rsidR="00E24FCF" w:rsidRPr="0065719C" w:rsidRDefault="00E24FCF" w:rsidP="007E16C0">
            <w:pPr>
              <w:jc w:val="center"/>
              <w:rPr>
                <w:rFonts w:ascii="Arial" w:hAnsi="Arial" w:cs="Arial"/>
                <w:b/>
                <w:bCs/>
                <w:iCs/>
                <w:sz w:val="22"/>
                <w:szCs w:val="22"/>
                <w:lang w:val="es-MX"/>
              </w:rPr>
            </w:pPr>
            <w:r w:rsidRPr="0065719C">
              <w:rPr>
                <w:rFonts w:ascii="Arial" w:hAnsi="Arial" w:cs="Arial"/>
                <w:b/>
                <w:bCs/>
                <w:sz w:val="22"/>
                <w:szCs w:val="22"/>
                <w:lang w:val="es-MX"/>
              </w:rPr>
              <w:t>NOMBRE Y CARGO</w:t>
            </w:r>
          </w:p>
        </w:tc>
        <w:tc>
          <w:tcPr>
            <w:tcW w:w="3805" w:type="dxa"/>
            <w:vAlign w:val="center"/>
          </w:tcPr>
          <w:p w14:paraId="104B66EE" w14:textId="77777777" w:rsidR="00E24FCF" w:rsidRPr="0065719C" w:rsidRDefault="00E24FCF" w:rsidP="007E16C0">
            <w:pPr>
              <w:jc w:val="center"/>
              <w:rPr>
                <w:rFonts w:ascii="Arial" w:hAnsi="Arial" w:cs="Arial"/>
                <w:b/>
                <w:bCs/>
                <w:iCs/>
                <w:sz w:val="22"/>
                <w:szCs w:val="22"/>
                <w:lang w:val="es-MX"/>
              </w:rPr>
            </w:pPr>
            <w:r w:rsidRPr="0065719C">
              <w:rPr>
                <w:rFonts w:ascii="Arial" w:hAnsi="Arial" w:cs="Arial"/>
                <w:b/>
                <w:bCs/>
                <w:sz w:val="22"/>
                <w:szCs w:val="22"/>
                <w:lang w:val="es-MX"/>
              </w:rPr>
              <w:t>FIRMA</w:t>
            </w:r>
          </w:p>
        </w:tc>
      </w:tr>
      <w:tr w:rsidR="00E24FCF" w:rsidRPr="005F0962" w14:paraId="66662E7D" w14:textId="77777777" w:rsidTr="007E16C0">
        <w:trPr>
          <w:trHeight w:val="1546"/>
        </w:trPr>
        <w:tc>
          <w:tcPr>
            <w:tcW w:w="5646" w:type="dxa"/>
            <w:vAlign w:val="center"/>
          </w:tcPr>
          <w:p w14:paraId="3956A4C2" w14:textId="77777777" w:rsidR="00E24FCF" w:rsidRDefault="00E24FCF" w:rsidP="007E16C0">
            <w:pPr>
              <w:jc w:val="both"/>
              <w:rPr>
                <w:rFonts w:ascii="Arial" w:hAnsi="Arial" w:cs="Arial"/>
                <w:bCs/>
                <w:sz w:val="22"/>
                <w:szCs w:val="22"/>
              </w:rPr>
            </w:pPr>
            <w:r w:rsidRPr="007E0B59">
              <w:rPr>
                <w:rFonts w:ascii="Arial" w:hAnsi="Arial" w:cs="Arial"/>
                <w:sz w:val="22"/>
                <w:szCs w:val="22"/>
                <w:lang w:val="es-MX"/>
              </w:rPr>
              <w:t xml:space="preserve">C. </w:t>
            </w:r>
            <w:r w:rsidRPr="00C41E5B">
              <w:rPr>
                <w:rFonts w:ascii="Arial" w:hAnsi="Arial" w:cs="Arial"/>
                <w:bCs/>
                <w:sz w:val="22"/>
                <w:szCs w:val="22"/>
              </w:rPr>
              <w:t>Rubén Jaime López Díaz</w:t>
            </w:r>
            <w:r>
              <w:rPr>
                <w:rFonts w:ascii="Arial" w:hAnsi="Arial" w:cs="Arial"/>
                <w:bCs/>
                <w:sz w:val="22"/>
                <w:szCs w:val="22"/>
              </w:rPr>
              <w:t>.</w:t>
            </w:r>
          </w:p>
          <w:p w14:paraId="4BFB69B0" w14:textId="77777777" w:rsidR="00E24FCF" w:rsidRPr="0042696B" w:rsidRDefault="00E24FCF" w:rsidP="007E16C0">
            <w:pPr>
              <w:jc w:val="both"/>
              <w:rPr>
                <w:rFonts w:ascii="Arial" w:hAnsi="Arial" w:cs="Arial"/>
                <w:bCs/>
                <w:iCs/>
                <w:sz w:val="22"/>
                <w:szCs w:val="22"/>
                <w:lang w:val="es-MX"/>
              </w:rPr>
            </w:pPr>
            <w:r w:rsidRPr="00C41E5B">
              <w:rPr>
                <w:rFonts w:ascii="Arial" w:hAnsi="Arial" w:cs="Arial"/>
                <w:bCs/>
                <w:sz w:val="22"/>
                <w:szCs w:val="22"/>
              </w:rPr>
              <w:t>Director de Movilidad de la Secretaría de Seguridad Vecinal</w:t>
            </w:r>
            <w:r>
              <w:rPr>
                <w:rFonts w:ascii="Arial" w:hAnsi="Arial" w:cs="Arial"/>
                <w:bCs/>
                <w:sz w:val="22"/>
                <w:szCs w:val="22"/>
              </w:rPr>
              <w:t xml:space="preserve"> </w:t>
            </w:r>
            <w:r w:rsidRPr="003E067F">
              <w:rPr>
                <w:rFonts w:ascii="Arial" w:hAnsi="Arial" w:cs="Arial"/>
                <w:bCs/>
                <w:sz w:val="22"/>
                <w:szCs w:val="22"/>
              </w:rPr>
              <w:t>del Municipio de Oaxaca de Juárez</w:t>
            </w:r>
          </w:p>
        </w:tc>
        <w:tc>
          <w:tcPr>
            <w:tcW w:w="3805" w:type="dxa"/>
          </w:tcPr>
          <w:p w14:paraId="07125C28" w14:textId="77777777" w:rsidR="00E24FCF" w:rsidRPr="005F0962" w:rsidRDefault="00E24FCF" w:rsidP="007E16C0">
            <w:pPr>
              <w:jc w:val="both"/>
              <w:rPr>
                <w:rFonts w:ascii="Arial" w:hAnsi="Arial" w:cs="Arial"/>
                <w:bCs/>
                <w:iCs/>
                <w:sz w:val="22"/>
                <w:szCs w:val="22"/>
                <w:lang w:val="es-MX"/>
              </w:rPr>
            </w:pPr>
          </w:p>
        </w:tc>
      </w:tr>
    </w:tbl>
    <w:p w14:paraId="07E65698" w14:textId="77777777" w:rsidR="00C456BF" w:rsidRDefault="00C456BF" w:rsidP="00E24FCF">
      <w:pPr>
        <w:jc w:val="center"/>
        <w:rPr>
          <w:rFonts w:ascii="Arial" w:hAnsi="Arial" w:cs="Arial"/>
          <w:b/>
          <w:lang w:val="es-MX"/>
        </w:rPr>
      </w:pPr>
    </w:p>
    <w:p w14:paraId="2758CC82" w14:textId="77777777" w:rsidR="00C456BF" w:rsidRDefault="00C456BF">
      <w:pPr>
        <w:spacing w:after="160" w:line="259" w:lineRule="auto"/>
        <w:rPr>
          <w:rFonts w:ascii="Arial" w:hAnsi="Arial" w:cs="Arial"/>
          <w:b/>
          <w:lang w:val="es-MX"/>
        </w:rPr>
      </w:pPr>
      <w:r>
        <w:rPr>
          <w:rFonts w:ascii="Arial" w:hAnsi="Arial" w:cs="Arial"/>
          <w:b/>
          <w:lang w:val="es-MX"/>
        </w:rPr>
        <w:br w:type="page"/>
      </w:r>
    </w:p>
    <w:p w14:paraId="791267F2" w14:textId="2A94BE64" w:rsidR="00E24FCF" w:rsidRPr="008345E4" w:rsidRDefault="00E24FCF" w:rsidP="00E24FCF">
      <w:pPr>
        <w:jc w:val="center"/>
        <w:rPr>
          <w:rFonts w:ascii="Arial" w:hAnsi="Arial" w:cs="Arial"/>
          <w:b/>
          <w:lang w:val="es-MX"/>
        </w:rPr>
      </w:pPr>
      <w:r>
        <w:rPr>
          <w:rFonts w:ascii="Arial" w:hAnsi="Arial" w:cs="Arial"/>
          <w:b/>
          <w:lang w:val="es-MX"/>
        </w:rPr>
        <w:lastRenderedPageBreak/>
        <w:t>POR LOS LICITANTES</w:t>
      </w:r>
      <w:r w:rsidRPr="008345E4">
        <w:rPr>
          <w:rFonts w:ascii="Arial" w:hAnsi="Arial" w:cs="Arial"/>
          <w:b/>
          <w:lang w:val="es-MX"/>
        </w:rPr>
        <w:t>.</w:t>
      </w:r>
    </w:p>
    <w:tbl>
      <w:tblPr>
        <w:tblStyle w:val="Tablaconcuadrcula"/>
        <w:tblW w:w="9379" w:type="dxa"/>
        <w:tblLook w:val="04A0" w:firstRow="1" w:lastRow="0" w:firstColumn="1" w:lastColumn="0" w:noHBand="0" w:noVBand="1"/>
      </w:tblPr>
      <w:tblGrid>
        <w:gridCol w:w="5769"/>
        <w:gridCol w:w="3610"/>
      </w:tblGrid>
      <w:tr w:rsidR="00E24FCF" w:rsidRPr="008345E4" w14:paraId="73419161" w14:textId="77777777" w:rsidTr="007E16C0">
        <w:trPr>
          <w:trHeight w:val="416"/>
        </w:trPr>
        <w:tc>
          <w:tcPr>
            <w:tcW w:w="5769" w:type="dxa"/>
            <w:shd w:val="clear" w:color="auto" w:fill="auto"/>
            <w:vAlign w:val="center"/>
          </w:tcPr>
          <w:p w14:paraId="522A9664" w14:textId="77777777" w:rsidR="00E24FCF" w:rsidRPr="006B65E5" w:rsidRDefault="00E24FCF" w:rsidP="007E16C0">
            <w:pPr>
              <w:jc w:val="center"/>
              <w:rPr>
                <w:rFonts w:ascii="Arial" w:hAnsi="Arial" w:cs="Arial"/>
                <w:b/>
                <w:bCs/>
                <w:sz w:val="22"/>
                <w:szCs w:val="22"/>
                <w:lang w:val="es-MX"/>
              </w:rPr>
            </w:pPr>
            <w:r w:rsidRPr="006B65E5">
              <w:rPr>
                <w:rFonts w:ascii="Arial" w:hAnsi="Arial" w:cs="Arial"/>
                <w:b/>
                <w:bCs/>
                <w:sz w:val="22"/>
                <w:szCs w:val="22"/>
                <w:lang w:val="es-MX"/>
              </w:rPr>
              <w:t>NOMBRE, EMPRESA Y CARGO</w:t>
            </w:r>
          </w:p>
        </w:tc>
        <w:tc>
          <w:tcPr>
            <w:tcW w:w="3610" w:type="dxa"/>
            <w:shd w:val="clear" w:color="auto" w:fill="auto"/>
            <w:vAlign w:val="center"/>
          </w:tcPr>
          <w:p w14:paraId="46D84E53" w14:textId="77777777" w:rsidR="00E24FCF" w:rsidRPr="006B65E5" w:rsidRDefault="00E24FCF" w:rsidP="007E16C0">
            <w:pPr>
              <w:jc w:val="center"/>
              <w:rPr>
                <w:rFonts w:ascii="Arial" w:hAnsi="Arial" w:cs="Arial"/>
                <w:b/>
                <w:bCs/>
                <w:lang w:val="es-MX"/>
              </w:rPr>
            </w:pPr>
            <w:r w:rsidRPr="006B65E5">
              <w:rPr>
                <w:rFonts w:ascii="Arial" w:hAnsi="Arial" w:cs="Arial"/>
                <w:b/>
                <w:bCs/>
                <w:lang w:val="es-MX"/>
              </w:rPr>
              <w:t>FIRMA</w:t>
            </w:r>
          </w:p>
        </w:tc>
      </w:tr>
      <w:tr w:rsidR="009A368A" w:rsidRPr="008345E4" w14:paraId="03A8691E" w14:textId="77777777" w:rsidTr="00C456BF">
        <w:trPr>
          <w:trHeight w:val="1837"/>
        </w:trPr>
        <w:tc>
          <w:tcPr>
            <w:tcW w:w="5769" w:type="dxa"/>
            <w:vAlign w:val="center"/>
          </w:tcPr>
          <w:p w14:paraId="20608E58" w14:textId="77777777" w:rsidR="009A368A" w:rsidRDefault="009A368A" w:rsidP="009A368A">
            <w:pPr>
              <w:jc w:val="both"/>
              <w:rPr>
                <w:rFonts w:ascii="Arial" w:hAnsi="Arial" w:cs="Arial"/>
                <w:bCs/>
                <w:iCs/>
                <w:noProof/>
                <w:sz w:val="22"/>
                <w:szCs w:val="22"/>
                <w:lang w:val="es-MX"/>
              </w:rPr>
            </w:pPr>
            <w:r w:rsidRPr="007C4C4E">
              <w:rPr>
                <w:rFonts w:ascii="Arial" w:hAnsi="Arial" w:cs="Arial"/>
                <w:bCs/>
                <w:iCs/>
                <w:sz w:val="22"/>
                <w:szCs w:val="22"/>
                <w:lang w:val="es-MX"/>
              </w:rPr>
              <w:t xml:space="preserve">C. </w:t>
            </w:r>
            <w:r>
              <w:rPr>
                <w:rFonts w:ascii="Arial" w:hAnsi="Arial" w:cs="Arial"/>
                <w:bCs/>
                <w:iCs/>
                <w:sz w:val="22"/>
                <w:szCs w:val="22"/>
                <w:lang w:val="es-MX"/>
              </w:rPr>
              <w:t>Irvin Alejandro Reyes Romero</w:t>
            </w:r>
            <w:r>
              <w:rPr>
                <w:rFonts w:ascii="Arial" w:hAnsi="Arial" w:cs="Arial"/>
                <w:bCs/>
                <w:iCs/>
                <w:noProof/>
                <w:sz w:val="22"/>
                <w:szCs w:val="22"/>
                <w:lang w:val="es-MX"/>
              </w:rPr>
              <w:t>.</w:t>
            </w:r>
          </w:p>
          <w:p w14:paraId="624E2F78" w14:textId="73154091" w:rsidR="009A368A" w:rsidRPr="009A368A" w:rsidRDefault="009A368A" w:rsidP="009A368A">
            <w:pPr>
              <w:rPr>
                <w:rFonts w:ascii="Arial" w:hAnsi="Arial" w:cs="Arial"/>
                <w:bCs/>
                <w:iCs/>
                <w:sz w:val="22"/>
                <w:szCs w:val="22"/>
                <w:lang w:val="es-MX"/>
              </w:rPr>
            </w:pPr>
            <w:r>
              <w:rPr>
                <w:rFonts w:ascii="Arial" w:hAnsi="Arial" w:cs="Arial"/>
                <w:bCs/>
                <w:iCs/>
                <w:noProof/>
                <w:sz w:val="22"/>
                <w:szCs w:val="22"/>
                <w:lang w:val="es-MX"/>
              </w:rPr>
              <w:t>E</w:t>
            </w:r>
            <w:r w:rsidRPr="00106CA5">
              <w:rPr>
                <w:rFonts w:ascii="Arial" w:hAnsi="Arial" w:cs="Arial"/>
                <w:bCs/>
                <w:iCs/>
                <w:sz w:val="22"/>
                <w:szCs w:val="22"/>
                <w:lang w:val="es-MX"/>
              </w:rPr>
              <w:t xml:space="preserve">n representación de la </w:t>
            </w:r>
            <w:r>
              <w:rPr>
                <w:rFonts w:ascii="Arial" w:hAnsi="Arial" w:cs="Arial"/>
                <w:bCs/>
                <w:iCs/>
                <w:sz w:val="22"/>
                <w:szCs w:val="22"/>
                <w:lang w:val="es-MX"/>
              </w:rPr>
              <w:t>persona moral</w:t>
            </w:r>
            <w:r>
              <w:rPr>
                <w:rFonts w:ascii="Arial" w:eastAsia="Calibri" w:hAnsi="Arial" w:cs="Arial"/>
                <w:bCs/>
                <w:sz w:val="22"/>
                <w:szCs w:val="22"/>
              </w:rPr>
              <w:t xml:space="preserve"> </w:t>
            </w:r>
            <w:r>
              <w:rPr>
                <w:rFonts w:ascii="Arial" w:hAnsi="Arial" w:cs="Arial"/>
                <w:bCs/>
                <w:iCs/>
                <w:sz w:val="22"/>
                <w:szCs w:val="22"/>
                <w:lang w:val="es-MX"/>
              </w:rPr>
              <w:t>GRUPO MAYORISTA DE OAXACA S.A. DE C.V.</w:t>
            </w:r>
          </w:p>
        </w:tc>
        <w:tc>
          <w:tcPr>
            <w:tcW w:w="3610" w:type="dxa"/>
            <w:vAlign w:val="center"/>
          </w:tcPr>
          <w:p w14:paraId="6C7FF35F" w14:textId="77777777" w:rsidR="009A368A" w:rsidRPr="00033D84" w:rsidRDefault="009A368A" w:rsidP="007E16C0">
            <w:pPr>
              <w:jc w:val="both"/>
              <w:rPr>
                <w:rFonts w:ascii="Arial" w:hAnsi="Arial" w:cs="Arial"/>
                <w:lang w:val="es-MX"/>
              </w:rPr>
            </w:pPr>
          </w:p>
        </w:tc>
      </w:tr>
      <w:tr w:rsidR="00E24FCF" w:rsidRPr="008345E4" w14:paraId="50C97C00" w14:textId="77777777" w:rsidTr="00C456BF">
        <w:trPr>
          <w:trHeight w:val="1821"/>
        </w:trPr>
        <w:tc>
          <w:tcPr>
            <w:tcW w:w="5769" w:type="dxa"/>
            <w:vAlign w:val="center"/>
          </w:tcPr>
          <w:p w14:paraId="35731E2A" w14:textId="28E2E027" w:rsidR="00E24FCF" w:rsidRDefault="00A173D7" w:rsidP="007E16C0">
            <w:pPr>
              <w:rPr>
                <w:rFonts w:ascii="Arial" w:hAnsi="Arial" w:cs="Arial"/>
                <w:bCs/>
                <w:iCs/>
                <w:sz w:val="22"/>
                <w:szCs w:val="22"/>
                <w:lang w:val="es-MX"/>
              </w:rPr>
            </w:pPr>
            <w:r>
              <w:rPr>
                <w:rFonts w:ascii="Arial" w:hAnsi="Arial" w:cs="Arial"/>
                <w:bCs/>
                <w:iCs/>
                <w:sz w:val="22"/>
                <w:szCs w:val="22"/>
                <w:lang w:val="es-MX"/>
              </w:rPr>
              <w:t>C. Yesica Yesenia García Ramírez</w:t>
            </w:r>
            <w:r w:rsidR="00E24FCF">
              <w:rPr>
                <w:rFonts w:ascii="Arial" w:hAnsi="Arial" w:cs="Arial"/>
                <w:bCs/>
                <w:iCs/>
                <w:sz w:val="22"/>
                <w:szCs w:val="22"/>
                <w:lang w:val="es-MX"/>
              </w:rPr>
              <w:t>.</w:t>
            </w:r>
          </w:p>
          <w:p w14:paraId="1C5908B4" w14:textId="0B9A3A87" w:rsidR="00C456BF" w:rsidRPr="00574B1E" w:rsidRDefault="00E24FCF" w:rsidP="007E16C0">
            <w:pPr>
              <w:rPr>
                <w:rFonts w:ascii="Arial" w:hAnsi="Arial" w:cs="Arial"/>
                <w:bCs/>
                <w:sz w:val="22"/>
                <w:szCs w:val="22"/>
                <w:lang w:val="es-MX"/>
              </w:rPr>
            </w:pPr>
            <w:r>
              <w:rPr>
                <w:rFonts w:ascii="Arial" w:hAnsi="Arial" w:cs="Arial"/>
                <w:bCs/>
                <w:iCs/>
                <w:sz w:val="22"/>
                <w:szCs w:val="22"/>
                <w:lang w:val="es-MX"/>
              </w:rPr>
              <w:t>E</w:t>
            </w:r>
            <w:r w:rsidRPr="00CA7596">
              <w:rPr>
                <w:rFonts w:ascii="Arial" w:hAnsi="Arial" w:cs="Arial"/>
                <w:bCs/>
                <w:iCs/>
                <w:sz w:val="22"/>
                <w:szCs w:val="22"/>
                <w:lang w:val="es-MX"/>
              </w:rPr>
              <w:t xml:space="preserve">n representación de la empresa </w:t>
            </w:r>
            <w:r>
              <w:rPr>
                <w:rFonts w:ascii="Arial" w:hAnsi="Arial" w:cs="Arial"/>
                <w:bCs/>
                <w:sz w:val="22"/>
                <w:szCs w:val="22"/>
                <w:lang w:val="es-MX"/>
              </w:rPr>
              <w:t>MAQUINARIA Y MATERIALES PARA CONSTRUCCIÓN TECH</w:t>
            </w:r>
            <w:r w:rsidRPr="00CA7596">
              <w:rPr>
                <w:rFonts w:ascii="Arial" w:hAnsi="Arial" w:cs="Arial"/>
                <w:bCs/>
                <w:sz w:val="22"/>
                <w:szCs w:val="22"/>
                <w:lang w:val="es-MX"/>
              </w:rPr>
              <w:t xml:space="preserve"> S.A. DE C.V.</w:t>
            </w:r>
          </w:p>
        </w:tc>
        <w:tc>
          <w:tcPr>
            <w:tcW w:w="3610" w:type="dxa"/>
            <w:vAlign w:val="center"/>
          </w:tcPr>
          <w:p w14:paraId="1EAF93E5" w14:textId="77777777" w:rsidR="00E24FCF" w:rsidRPr="00033D84" w:rsidRDefault="00E24FCF" w:rsidP="007E16C0">
            <w:pPr>
              <w:jc w:val="both"/>
              <w:rPr>
                <w:rFonts w:ascii="Arial" w:hAnsi="Arial" w:cs="Arial"/>
                <w:lang w:val="es-MX"/>
              </w:rPr>
            </w:pPr>
          </w:p>
        </w:tc>
      </w:tr>
    </w:tbl>
    <w:p w14:paraId="41CF16A3" w14:textId="630AA8A3" w:rsidR="00352BB9" w:rsidRDefault="00352BB9" w:rsidP="00585AE8">
      <w:pPr>
        <w:jc w:val="both"/>
        <w:rPr>
          <w:rFonts w:ascii="Arial" w:eastAsia="Arial Unicode MS" w:hAnsi="Arial" w:cs="Arial"/>
          <w:sz w:val="16"/>
          <w:szCs w:val="16"/>
        </w:rPr>
      </w:pPr>
    </w:p>
    <w:p w14:paraId="2AF45919" w14:textId="7B0ACC6D" w:rsidR="0090329B" w:rsidRDefault="0090329B" w:rsidP="00585AE8">
      <w:pPr>
        <w:jc w:val="both"/>
        <w:rPr>
          <w:rFonts w:ascii="Arial" w:eastAsia="Arial Unicode MS" w:hAnsi="Arial" w:cs="Arial"/>
          <w:sz w:val="16"/>
          <w:szCs w:val="16"/>
        </w:rPr>
      </w:pPr>
    </w:p>
    <w:p w14:paraId="68516236" w14:textId="1531B21F" w:rsidR="0090329B" w:rsidRDefault="0090329B" w:rsidP="00585AE8">
      <w:pPr>
        <w:jc w:val="both"/>
        <w:rPr>
          <w:rFonts w:ascii="Arial" w:eastAsia="Arial Unicode MS" w:hAnsi="Arial" w:cs="Arial"/>
          <w:sz w:val="16"/>
          <w:szCs w:val="16"/>
        </w:rPr>
      </w:pPr>
    </w:p>
    <w:p w14:paraId="2E8B1672" w14:textId="28E8DC52" w:rsidR="0090329B" w:rsidRDefault="0090329B" w:rsidP="00585AE8">
      <w:pPr>
        <w:jc w:val="both"/>
        <w:rPr>
          <w:rFonts w:ascii="Arial" w:eastAsia="Arial Unicode MS" w:hAnsi="Arial" w:cs="Arial"/>
          <w:sz w:val="16"/>
          <w:szCs w:val="16"/>
        </w:rPr>
      </w:pPr>
    </w:p>
    <w:p w14:paraId="08590584" w14:textId="5A35569E" w:rsidR="0090329B" w:rsidRDefault="0090329B" w:rsidP="00585AE8">
      <w:pPr>
        <w:jc w:val="both"/>
        <w:rPr>
          <w:rFonts w:ascii="Arial" w:eastAsia="Arial Unicode MS" w:hAnsi="Arial" w:cs="Arial"/>
          <w:sz w:val="16"/>
          <w:szCs w:val="16"/>
        </w:rPr>
      </w:pPr>
    </w:p>
    <w:p w14:paraId="4B48D80B" w14:textId="4495065F" w:rsidR="0090329B" w:rsidRDefault="0090329B" w:rsidP="00585AE8">
      <w:pPr>
        <w:jc w:val="both"/>
        <w:rPr>
          <w:rFonts w:ascii="Arial" w:eastAsia="Arial Unicode MS" w:hAnsi="Arial" w:cs="Arial"/>
          <w:sz w:val="16"/>
          <w:szCs w:val="16"/>
        </w:rPr>
      </w:pPr>
    </w:p>
    <w:p w14:paraId="24224554" w14:textId="51CA60AF" w:rsidR="0090329B" w:rsidRDefault="0090329B" w:rsidP="00585AE8">
      <w:pPr>
        <w:jc w:val="both"/>
        <w:rPr>
          <w:rFonts w:ascii="Arial" w:eastAsia="Arial Unicode MS" w:hAnsi="Arial" w:cs="Arial"/>
          <w:sz w:val="16"/>
          <w:szCs w:val="16"/>
        </w:rPr>
      </w:pPr>
    </w:p>
    <w:p w14:paraId="5BEC0A1D" w14:textId="094CF3FF" w:rsidR="0090329B" w:rsidRDefault="0090329B" w:rsidP="00585AE8">
      <w:pPr>
        <w:jc w:val="both"/>
        <w:rPr>
          <w:rFonts w:ascii="Arial" w:eastAsia="Arial Unicode MS" w:hAnsi="Arial" w:cs="Arial"/>
          <w:sz w:val="16"/>
          <w:szCs w:val="16"/>
        </w:rPr>
      </w:pPr>
    </w:p>
    <w:p w14:paraId="683941F8" w14:textId="77A4BA1B" w:rsidR="0090329B" w:rsidRDefault="0090329B" w:rsidP="00585AE8">
      <w:pPr>
        <w:jc w:val="both"/>
        <w:rPr>
          <w:rFonts w:ascii="Arial" w:eastAsia="Arial Unicode MS" w:hAnsi="Arial" w:cs="Arial"/>
          <w:sz w:val="16"/>
          <w:szCs w:val="16"/>
        </w:rPr>
      </w:pPr>
    </w:p>
    <w:p w14:paraId="0584970C" w14:textId="4AA356F0" w:rsidR="0090329B" w:rsidRDefault="0090329B" w:rsidP="00585AE8">
      <w:pPr>
        <w:jc w:val="both"/>
        <w:rPr>
          <w:rFonts w:ascii="Arial" w:eastAsia="Arial Unicode MS" w:hAnsi="Arial" w:cs="Arial"/>
          <w:sz w:val="16"/>
          <w:szCs w:val="16"/>
        </w:rPr>
      </w:pPr>
    </w:p>
    <w:p w14:paraId="774B1C23" w14:textId="17835A96" w:rsidR="0090329B" w:rsidRDefault="0090329B" w:rsidP="00585AE8">
      <w:pPr>
        <w:jc w:val="both"/>
        <w:rPr>
          <w:rFonts w:ascii="Arial" w:eastAsia="Arial Unicode MS" w:hAnsi="Arial" w:cs="Arial"/>
          <w:sz w:val="16"/>
          <w:szCs w:val="16"/>
        </w:rPr>
      </w:pPr>
    </w:p>
    <w:p w14:paraId="2536E750" w14:textId="4654B217" w:rsidR="0090329B" w:rsidRDefault="0090329B" w:rsidP="00585AE8">
      <w:pPr>
        <w:jc w:val="both"/>
        <w:rPr>
          <w:rFonts w:ascii="Arial" w:eastAsia="Arial Unicode MS" w:hAnsi="Arial" w:cs="Arial"/>
          <w:sz w:val="16"/>
          <w:szCs w:val="16"/>
        </w:rPr>
      </w:pPr>
    </w:p>
    <w:p w14:paraId="3A4107E1" w14:textId="6BD80F50" w:rsidR="0090329B" w:rsidRDefault="0090329B" w:rsidP="00585AE8">
      <w:pPr>
        <w:jc w:val="both"/>
        <w:rPr>
          <w:rFonts w:ascii="Arial" w:eastAsia="Arial Unicode MS" w:hAnsi="Arial" w:cs="Arial"/>
          <w:sz w:val="16"/>
          <w:szCs w:val="16"/>
        </w:rPr>
      </w:pPr>
    </w:p>
    <w:p w14:paraId="5AD06254" w14:textId="07590A82" w:rsidR="0090329B" w:rsidRDefault="0090329B" w:rsidP="00585AE8">
      <w:pPr>
        <w:jc w:val="both"/>
        <w:rPr>
          <w:rFonts w:ascii="Arial" w:eastAsia="Arial Unicode MS" w:hAnsi="Arial" w:cs="Arial"/>
          <w:sz w:val="16"/>
          <w:szCs w:val="16"/>
        </w:rPr>
      </w:pPr>
    </w:p>
    <w:p w14:paraId="7DF4D678" w14:textId="34D4B11B" w:rsidR="0090329B" w:rsidRDefault="0090329B" w:rsidP="00585AE8">
      <w:pPr>
        <w:jc w:val="both"/>
        <w:rPr>
          <w:rFonts w:ascii="Arial" w:eastAsia="Arial Unicode MS" w:hAnsi="Arial" w:cs="Arial"/>
          <w:sz w:val="16"/>
          <w:szCs w:val="16"/>
        </w:rPr>
      </w:pPr>
    </w:p>
    <w:p w14:paraId="5E9B27DB" w14:textId="0154EE9B" w:rsidR="0090329B" w:rsidRDefault="0090329B" w:rsidP="00585AE8">
      <w:pPr>
        <w:jc w:val="both"/>
        <w:rPr>
          <w:rFonts w:ascii="Arial" w:eastAsia="Arial Unicode MS" w:hAnsi="Arial" w:cs="Arial"/>
          <w:sz w:val="16"/>
          <w:szCs w:val="16"/>
        </w:rPr>
      </w:pPr>
    </w:p>
    <w:p w14:paraId="32524EF5" w14:textId="1AABCBA6" w:rsidR="0090329B" w:rsidRDefault="0090329B" w:rsidP="00585AE8">
      <w:pPr>
        <w:jc w:val="both"/>
        <w:rPr>
          <w:rFonts w:ascii="Arial" w:eastAsia="Arial Unicode MS" w:hAnsi="Arial" w:cs="Arial"/>
          <w:sz w:val="16"/>
          <w:szCs w:val="16"/>
        </w:rPr>
      </w:pPr>
    </w:p>
    <w:p w14:paraId="4BB05896" w14:textId="47435A4E" w:rsidR="0090329B" w:rsidRDefault="0090329B" w:rsidP="00585AE8">
      <w:pPr>
        <w:jc w:val="both"/>
        <w:rPr>
          <w:rFonts w:ascii="Arial" w:eastAsia="Arial Unicode MS" w:hAnsi="Arial" w:cs="Arial"/>
          <w:sz w:val="16"/>
          <w:szCs w:val="16"/>
        </w:rPr>
      </w:pPr>
    </w:p>
    <w:p w14:paraId="7DEC4264" w14:textId="6BBBF148" w:rsidR="0090329B" w:rsidRDefault="0090329B" w:rsidP="00585AE8">
      <w:pPr>
        <w:jc w:val="both"/>
        <w:rPr>
          <w:rFonts w:ascii="Arial" w:eastAsia="Arial Unicode MS" w:hAnsi="Arial" w:cs="Arial"/>
          <w:sz w:val="16"/>
          <w:szCs w:val="16"/>
        </w:rPr>
      </w:pPr>
    </w:p>
    <w:p w14:paraId="24245A35" w14:textId="21A57142" w:rsidR="0090329B" w:rsidRDefault="0090329B" w:rsidP="00585AE8">
      <w:pPr>
        <w:jc w:val="both"/>
        <w:rPr>
          <w:rFonts w:ascii="Arial" w:eastAsia="Arial Unicode MS" w:hAnsi="Arial" w:cs="Arial"/>
          <w:sz w:val="16"/>
          <w:szCs w:val="16"/>
        </w:rPr>
      </w:pPr>
    </w:p>
    <w:p w14:paraId="62F6A7D3" w14:textId="2B9121FF" w:rsidR="0090329B" w:rsidRDefault="0090329B" w:rsidP="00585AE8">
      <w:pPr>
        <w:jc w:val="both"/>
        <w:rPr>
          <w:rFonts w:ascii="Arial" w:eastAsia="Arial Unicode MS" w:hAnsi="Arial" w:cs="Arial"/>
          <w:sz w:val="16"/>
          <w:szCs w:val="16"/>
        </w:rPr>
      </w:pPr>
    </w:p>
    <w:p w14:paraId="79D1ED07" w14:textId="057F2AFF" w:rsidR="0090329B" w:rsidRDefault="0090329B" w:rsidP="00585AE8">
      <w:pPr>
        <w:jc w:val="both"/>
        <w:rPr>
          <w:rFonts w:ascii="Arial" w:eastAsia="Arial Unicode MS" w:hAnsi="Arial" w:cs="Arial"/>
          <w:sz w:val="16"/>
          <w:szCs w:val="16"/>
        </w:rPr>
      </w:pPr>
    </w:p>
    <w:p w14:paraId="7AA11914" w14:textId="114C070F" w:rsidR="0090329B" w:rsidRDefault="0090329B" w:rsidP="00585AE8">
      <w:pPr>
        <w:jc w:val="both"/>
        <w:rPr>
          <w:rFonts w:ascii="Arial" w:eastAsia="Arial Unicode MS" w:hAnsi="Arial" w:cs="Arial"/>
          <w:sz w:val="16"/>
          <w:szCs w:val="16"/>
        </w:rPr>
      </w:pPr>
    </w:p>
    <w:p w14:paraId="2CB7886B" w14:textId="17F92CAB" w:rsidR="0090329B" w:rsidRDefault="0090329B" w:rsidP="00585AE8">
      <w:pPr>
        <w:jc w:val="both"/>
        <w:rPr>
          <w:rFonts w:ascii="Arial" w:eastAsia="Arial Unicode MS" w:hAnsi="Arial" w:cs="Arial"/>
          <w:sz w:val="16"/>
          <w:szCs w:val="16"/>
        </w:rPr>
      </w:pPr>
    </w:p>
    <w:p w14:paraId="4D334DA6" w14:textId="4436B59E" w:rsidR="0090329B" w:rsidRDefault="0090329B" w:rsidP="00585AE8">
      <w:pPr>
        <w:jc w:val="both"/>
        <w:rPr>
          <w:rFonts w:ascii="Arial" w:eastAsia="Arial Unicode MS" w:hAnsi="Arial" w:cs="Arial"/>
          <w:sz w:val="16"/>
          <w:szCs w:val="16"/>
        </w:rPr>
      </w:pPr>
    </w:p>
    <w:p w14:paraId="01E23FD9" w14:textId="5FB82C51" w:rsidR="0090329B" w:rsidRDefault="0090329B" w:rsidP="00585AE8">
      <w:pPr>
        <w:jc w:val="both"/>
        <w:rPr>
          <w:rFonts w:ascii="Arial" w:eastAsia="Arial Unicode MS" w:hAnsi="Arial" w:cs="Arial"/>
          <w:sz w:val="16"/>
          <w:szCs w:val="16"/>
        </w:rPr>
      </w:pPr>
    </w:p>
    <w:p w14:paraId="3788FA04" w14:textId="1CEC4D16" w:rsidR="0090329B" w:rsidRDefault="0090329B" w:rsidP="00585AE8">
      <w:pPr>
        <w:jc w:val="both"/>
        <w:rPr>
          <w:rFonts w:ascii="Arial" w:eastAsia="Arial Unicode MS" w:hAnsi="Arial" w:cs="Arial"/>
          <w:sz w:val="16"/>
          <w:szCs w:val="16"/>
        </w:rPr>
      </w:pPr>
    </w:p>
    <w:p w14:paraId="30561278" w14:textId="710F5863" w:rsidR="0090329B" w:rsidRDefault="0090329B" w:rsidP="00585AE8">
      <w:pPr>
        <w:jc w:val="both"/>
        <w:rPr>
          <w:rFonts w:ascii="Arial" w:eastAsia="Arial Unicode MS" w:hAnsi="Arial" w:cs="Arial"/>
          <w:sz w:val="16"/>
          <w:szCs w:val="16"/>
        </w:rPr>
      </w:pPr>
    </w:p>
    <w:p w14:paraId="74BEC326" w14:textId="55518C4E" w:rsidR="0090329B" w:rsidRDefault="0090329B" w:rsidP="00585AE8">
      <w:pPr>
        <w:jc w:val="both"/>
        <w:rPr>
          <w:rFonts w:ascii="Arial" w:eastAsia="Arial Unicode MS" w:hAnsi="Arial" w:cs="Arial"/>
          <w:sz w:val="16"/>
          <w:szCs w:val="16"/>
        </w:rPr>
      </w:pPr>
    </w:p>
    <w:p w14:paraId="34805DC9" w14:textId="3B9AAC81" w:rsidR="0090329B" w:rsidRDefault="0090329B" w:rsidP="00585AE8">
      <w:pPr>
        <w:jc w:val="both"/>
        <w:rPr>
          <w:rFonts w:ascii="Arial" w:eastAsia="Arial Unicode MS" w:hAnsi="Arial" w:cs="Arial"/>
          <w:sz w:val="16"/>
          <w:szCs w:val="16"/>
        </w:rPr>
      </w:pPr>
    </w:p>
    <w:p w14:paraId="37D8AB74" w14:textId="0E364BC6" w:rsidR="0090329B" w:rsidRDefault="0090329B" w:rsidP="00585AE8">
      <w:pPr>
        <w:jc w:val="both"/>
        <w:rPr>
          <w:rFonts w:ascii="Arial" w:eastAsia="Arial Unicode MS" w:hAnsi="Arial" w:cs="Arial"/>
          <w:sz w:val="16"/>
          <w:szCs w:val="16"/>
        </w:rPr>
      </w:pPr>
    </w:p>
    <w:p w14:paraId="54059B1C" w14:textId="761C5324" w:rsidR="0090329B" w:rsidRDefault="0090329B" w:rsidP="00585AE8">
      <w:pPr>
        <w:jc w:val="both"/>
        <w:rPr>
          <w:rFonts w:ascii="Arial" w:eastAsia="Arial Unicode MS" w:hAnsi="Arial" w:cs="Arial"/>
          <w:sz w:val="16"/>
          <w:szCs w:val="16"/>
        </w:rPr>
      </w:pPr>
    </w:p>
    <w:p w14:paraId="37AE8157" w14:textId="47445972" w:rsidR="0090329B" w:rsidRPr="0090329B" w:rsidRDefault="0090329B" w:rsidP="0090329B">
      <w:pPr>
        <w:pStyle w:val="Textonotapie"/>
        <w:jc w:val="both"/>
        <w:rPr>
          <w:rFonts w:ascii="Arial" w:eastAsia="Arial Unicode MS" w:hAnsi="Arial" w:cs="Arial"/>
          <w:sz w:val="16"/>
          <w:szCs w:val="16"/>
        </w:rPr>
      </w:pPr>
      <w:r w:rsidRPr="0090329B">
        <w:rPr>
          <w:rFonts w:ascii="Arial" w:eastAsia="Arial Unicode MS" w:hAnsi="Arial" w:cs="Arial"/>
          <w:sz w:val="16"/>
          <w:szCs w:val="16"/>
        </w:rPr>
        <w:t xml:space="preserve">LA PRESENTE HOJA DE FIRMAS CORRESPONDE AL </w:t>
      </w:r>
      <w:r w:rsidRPr="0090329B">
        <w:rPr>
          <w:rFonts w:ascii="Arial" w:hAnsi="Arial" w:cs="Arial"/>
          <w:sz w:val="16"/>
          <w:szCs w:val="16"/>
        </w:rPr>
        <w:t>ACTA DE LA RECEPCIÓN Y APERTURA DE PROPUESTAS TÉCNICAS Y ECONÓMICAS DE LA LICITACIÓN PÚBLICA ESTATAL PRESENCIAL NÚMERO LPE/MOJ/SAYF/OM/DRMYSG/INSUMOSSEÑALAMIENTO/20/2025, RELATIVA A LA ADQUISICIÓN DE INSUMOS PARA SEÑALAMIENTO HORIZONTAL Y SEÑALAMIENTO VERTICAL ESPECÍFICAMENTE: 58 TAMBOS DE 200 LTS DE PINTURA DE TRÁFICO DE DIFERENTES COLORES, 240 BULTOS DE 25 KG DE MICROESFERA DE VIDRIO TIPO I Y 400 PIEZAS DE SEÑALAMIENTO VERTICAL DE 61 X 61 CMS; PARA DESARROLLAR LOS TRABAJOS DE SEÑALIZACIÓN VIAL EN LA CABECERA MUNICIPAL Y DIVERSAS AGENCIAS DEL MUNICIPIO DE OAXACA DE JUÁREZ, OAXACA</w:t>
      </w:r>
      <w:r>
        <w:rPr>
          <w:rFonts w:ascii="Arial" w:hAnsi="Arial" w:cs="Arial"/>
          <w:sz w:val="16"/>
          <w:szCs w:val="16"/>
        </w:rPr>
        <w:t>. ---------------------------------------------------</w:t>
      </w:r>
    </w:p>
    <w:sectPr w:rsidR="0090329B" w:rsidRPr="0090329B" w:rsidSect="00A173D7">
      <w:headerReference w:type="even" r:id="rId10"/>
      <w:headerReference w:type="default" r:id="rId11"/>
      <w:footerReference w:type="even" r:id="rId12"/>
      <w:footerReference w:type="default" r:id="rId13"/>
      <w:type w:val="continuous"/>
      <w:pgSz w:w="12240" w:h="15840"/>
      <w:pgMar w:top="1418" w:right="1325" w:bottom="1560" w:left="1418" w:header="709" w:footer="9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962E4" w14:textId="77777777" w:rsidR="00553E9B" w:rsidRDefault="00553E9B">
      <w:r>
        <w:separator/>
      </w:r>
    </w:p>
  </w:endnote>
  <w:endnote w:type="continuationSeparator" w:id="0">
    <w:p w14:paraId="3CAEEC7C" w14:textId="77777777" w:rsidR="00553E9B" w:rsidRDefault="0055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28FC8E0C"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fldSimple w:instr=" NUMPAGES   \* MERGEFORMAT ">
          <w:r>
            <w:rPr>
              <w:noProof/>
            </w:rPr>
            <w:t>5</w:t>
          </w:r>
        </w:fldSimple>
      </w:p>
    </w:sdtContent>
  </w:sdt>
  <w:p w14:paraId="7BE22F15" w14:textId="77777777" w:rsidR="008430D2" w:rsidRPr="001C6BC1" w:rsidRDefault="00553E9B"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89322"/>
      <w:docPartObj>
        <w:docPartGallery w:val="Page Numbers (Bottom of Page)"/>
        <w:docPartUnique/>
      </w:docPartObj>
    </w:sdtPr>
    <w:sdtEndPr/>
    <w:sdtContent>
      <w:p w14:paraId="7808F8D7" w14:textId="17D32E9F" w:rsidR="002E0411" w:rsidRDefault="002E0411">
        <w:pPr>
          <w:pStyle w:val="Piedepgina"/>
          <w:jc w:val="right"/>
        </w:pPr>
        <w:r>
          <w:fldChar w:fldCharType="begin"/>
        </w:r>
        <w:r>
          <w:instrText>PAGE   \* MERGEFORMAT</w:instrText>
        </w:r>
        <w:r>
          <w:fldChar w:fldCharType="separate"/>
        </w:r>
        <w:r>
          <w:t>2</w:t>
        </w:r>
        <w:r>
          <w:fldChar w:fldCharType="end"/>
        </w:r>
      </w:p>
    </w:sdtContent>
  </w:sdt>
  <w:p w14:paraId="41814CFC" w14:textId="77777777" w:rsidR="008430D2" w:rsidRDefault="00553E9B"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C07D9" w14:textId="77777777" w:rsidR="00553E9B" w:rsidRDefault="00553E9B">
      <w:r>
        <w:separator/>
      </w:r>
    </w:p>
  </w:footnote>
  <w:footnote w:type="continuationSeparator" w:id="0">
    <w:p w14:paraId="49AB1495" w14:textId="77777777" w:rsidR="00553E9B" w:rsidRDefault="00553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5569"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59264" behindDoc="0" locked="0" layoutInCell="1" allowOverlap="1" wp14:anchorId="7B23E24A" wp14:editId="2AAD25EC">
          <wp:simplePos x="0" y="0"/>
          <wp:positionH relativeFrom="margin">
            <wp:align>right</wp:align>
          </wp:positionH>
          <wp:positionV relativeFrom="paragraph">
            <wp:posOffset>-193675</wp:posOffset>
          </wp:positionV>
          <wp:extent cx="1228725" cy="11239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0288" behindDoc="0" locked="0" layoutInCell="1" allowOverlap="1" wp14:anchorId="4F949E15" wp14:editId="1381732F">
          <wp:simplePos x="0" y="0"/>
          <wp:positionH relativeFrom="margin">
            <wp:align>left</wp:align>
          </wp:positionH>
          <wp:positionV relativeFrom="paragraph">
            <wp:posOffset>-135890</wp:posOffset>
          </wp:positionV>
          <wp:extent cx="1228725" cy="11239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41068226" w14:textId="77777777" w:rsidR="008430D2" w:rsidRDefault="00553E9B" w:rsidP="009D4B9E">
    <w:pPr>
      <w:pStyle w:val="Encabezado"/>
      <w:jc w:val="right"/>
      <w:rPr>
        <w:rFonts w:ascii="Century Gothic" w:hAnsi="Century Gothic" w:cs="Arial"/>
        <w:b/>
        <w:sz w:val="16"/>
        <w:szCs w:val="16"/>
      </w:rPr>
    </w:pPr>
  </w:p>
  <w:p w14:paraId="31BBBFF3" w14:textId="77777777" w:rsidR="008430D2" w:rsidRDefault="00553E9B" w:rsidP="009D4B9E">
    <w:pPr>
      <w:pStyle w:val="Encabezado"/>
      <w:jc w:val="right"/>
      <w:rPr>
        <w:rFonts w:ascii="Verdana" w:hAnsi="Verdana" w:cs="Arial"/>
        <w:b/>
        <w:sz w:val="16"/>
        <w:szCs w:val="16"/>
      </w:rPr>
    </w:pPr>
  </w:p>
  <w:p w14:paraId="0ABFA672" w14:textId="77777777" w:rsidR="008430D2" w:rsidRDefault="00553E9B" w:rsidP="009D4B9E">
    <w:pPr>
      <w:pStyle w:val="Encabezado"/>
      <w:jc w:val="right"/>
      <w:rPr>
        <w:rFonts w:ascii="Verdana" w:hAnsi="Verdana" w:cs="Arial"/>
        <w:b/>
        <w:sz w:val="16"/>
        <w:szCs w:val="16"/>
      </w:rPr>
    </w:pPr>
  </w:p>
  <w:p w14:paraId="75611CBB" w14:textId="77777777" w:rsidR="008430D2" w:rsidRDefault="00553E9B" w:rsidP="009D4B9E">
    <w:pPr>
      <w:pStyle w:val="Encabezado"/>
      <w:jc w:val="right"/>
      <w:rPr>
        <w:rFonts w:ascii="Verdana" w:hAnsi="Verdana" w:cs="Arial"/>
        <w:b/>
        <w:sz w:val="16"/>
        <w:szCs w:val="16"/>
      </w:rPr>
    </w:pPr>
  </w:p>
  <w:p w14:paraId="2998306A" w14:textId="77777777" w:rsidR="008430D2" w:rsidRDefault="00553E9B" w:rsidP="009D4B9E">
    <w:pPr>
      <w:pStyle w:val="Encabezado"/>
      <w:jc w:val="right"/>
      <w:rPr>
        <w:rFonts w:ascii="Verdana" w:hAnsi="Verdana" w:cs="Arial"/>
        <w:b/>
        <w:sz w:val="16"/>
        <w:szCs w:val="16"/>
      </w:rPr>
    </w:pPr>
  </w:p>
  <w:p w14:paraId="4E861D5C" w14:textId="77777777" w:rsidR="008430D2" w:rsidRDefault="00553E9B" w:rsidP="009D4B9E">
    <w:pPr>
      <w:pStyle w:val="Encabezado"/>
      <w:jc w:val="right"/>
      <w:rPr>
        <w:rFonts w:ascii="Verdana" w:hAnsi="Verdana" w:cs="Arial"/>
        <w:b/>
        <w:sz w:val="16"/>
        <w:szCs w:val="16"/>
      </w:rPr>
    </w:pPr>
  </w:p>
  <w:p w14:paraId="0A213DDF" w14:textId="77777777" w:rsidR="008430D2" w:rsidRDefault="00553E9B" w:rsidP="009D4B9E">
    <w:pPr>
      <w:pStyle w:val="Encabezado"/>
      <w:jc w:val="right"/>
      <w:rPr>
        <w:rFonts w:ascii="Verdana" w:hAnsi="Verdana" w:cs="Arial"/>
        <w:b/>
        <w:sz w:val="16"/>
        <w:szCs w:val="16"/>
      </w:rPr>
    </w:pPr>
  </w:p>
  <w:p w14:paraId="384F599F" w14:textId="77777777" w:rsidR="008430D2" w:rsidRPr="00605AE8" w:rsidRDefault="00553E9B"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1090" w14:textId="77777777" w:rsidR="008430D2" w:rsidRPr="00E11230" w:rsidRDefault="00131D37" w:rsidP="00B3530A">
    <w:pPr>
      <w:pStyle w:val="Encabezado"/>
      <w:jc w:val="right"/>
      <w:rPr>
        <w:rFonts w:ascii="Arial Rounded MT Bold" w:hAnsi="Arial Rounded MT Bold" w:cs="Arial"/>
        <w:b/>
        <w:sz w:val="16"/>
        <w:szCs w:val="16"/>
      </w:rPr>
    </w:pPr>
    <w:r>
      <w:rPr>
        <w:noProof/>
        <w:lang w:val="es-MX" w:eastAsia="es-MX"/>
      </w:rPr>
      <w:drawing>
        <wp:anchor distT="0" distB="0" distL="114300" distR="114300" simplePos="0" relativeHeight="251661312" behindDoc="1" locked="0" layoutInCell="1" allowOverlap="1" wp14:anchorId="682C8699" wp14:editId="0F348216">
          <wp:simplePos x="0" y="0"/>
          <wp:positionH relativeFrom="page">
            <wp:align>right</wp:align>
          </wp:positionH>
          <wp:positionV relativeFrom="page">
            <wp:align>top</wp:align>
          </wp:positionV>
          <wp:extent cx="7814945" cy="9977438"/>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73" t="2313" r="4276" b="2594"/>
                  <a:stretch/>
                </pic:blipFill>
                <pic:spPr bwMode="auto">
                  <a:xfrm>
                    <a:off x="0" y="0"/>
                    <a:ext cx="7814945" cy="9977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7501E"/>
    <w:multiLevelType w:val="hybridMultilevel"/>
    <w:tmpl w:val="94121A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1045F07"/>
    <w:multiLevelType w:val="hybridMultilevel"/>
    <w:tmpl w:val="D12AF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113304"/>
    <w:multiLevelType w:val="hybridMultilevel"/>
    <w:tmpl w:val="E208CE5A"/>
    <w:lvl w:ilvl="0" w:tplc="080A0001">
      <w:start w:val="1"/>
      <w:numFmt w:val="bullet"/>
      <w:lvlText w:val=""/>
      <w:lvlJc w:val="left"/>
      <w:pPr>
        <w:ind w:left="758" w:hanging="360"/>
      </w:pPr>
      <w:rPr>
        <w:rFonts w:ascii="Symbol" w:hAnsi="Symbol"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3" w15:restartNumberingAfterBreak="0">
    <w:nsid w:val="5C600EF8"/>
    <w:multiLevelType w:val="hybridMultilevel"/>
    <w:tmpl w:val="E19CC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38416D"/>
    <w:multiLevelType w:val="hybridMultilevel"/>
    <w:tmpl w:val="58DC6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58"/>
    <w:rsid w:val="0000459A"/>
    <w:rsid w:val="00013B52"/>
    <w:rsid w:val="0004184A"/>
    <w:rsid w:val="0004291E"/>
    <w:rsid w:val="00061A5C"/>
    <w:rsid w:val="0007033B"/>
    <w:rsid w:val="00081256"/>
    <w:rsid w:val="0008756C"/>
    <w:rsid w:val="000918EC"/>
    <w:rsid w:val="00092701"/>
    <w:rsid w:val="00097DC8"/>
    <w:rsid w:val="000B2EE2"/>
    <w:rsid w:val="000C1E87"/>
    <w:rsid w:val="000D7863"/>
    <w:rsid w:val="000E0071"/>
    <w:rsid w:val="000E23FA"/>
    <w:rsid w:val="000E6300"/>
    <w:rsid w:val="000E7E49"/>
    <w:rsid w:val="0010034A"/>
    <w:rsid w:val="001009C4"/>
    <w:rsid w:val="00106CA5"/>
    <w:rsid w:val="00115854"/>
    <w:rsid w:val="0013064A"/>
    <w:rsid w:val="00131D37"/>
    <w:rsid w:val="001357A2"/>
    <w:rsid w:val="00135C99"/>
    <w:rsid w:val="0014031B"/>
    <w:rsid w:val="00144300"/>
    <w:rsid w:val="001459D1"/>
    <w:rsid w:val="00152058"/>
    <w:rsid w:val="00157384"/>
    <w:rsid w:val="0016012E"/>
    <w:rsid w:val="00167B4E"/>
    <w:rsid w:val="001729B5"/>
    <w:rsid w:val="001769FC"/>
    <w:rsid w:val="001816BC"/>
    <w:rsid w:val="00182BBD"/>
    <w:rsid w:val="0018604C"/>
    <w:rsid w:val="00186D6B"/>
    <w:rsid w:val="0019520C"/>
    <w:rsid w:val="001A2CBA"/>
    <w:rsid w:val="001A54DF"/>
    <w:rsid w:val="001B1458"/>
    <w:rsid w:val="001C5CFE"/>
    <w:rsid w:val="001C5F79"/>
    <w:rsid w:val="001E7772"/>
    <w:rsid w:val="001F4D94"/>
    <w:rsid w:val="001F5CBB"/>
    <w:rsid w:val="00230B35"/>
    <w:rsid w:val="00232430"/>
    <w:rsid w:val="00241C1D"/>
    <w:rsid w:val="00246E85"/>
    <w:rsid w:val="00253116"/>
    <w:rsid w:val="00291F9F"/>
    <w:rsid w:val="00292B36"/>
    <w:rsid w:val="00294630"/>
    <w:rsid w:val="0029739B"/>
    <w:rsid w:val="002A5860"/>
    <w:rsid w:val="002B7A13"/>
    <w:rsid w:val="002C0AF7"/>
    <w:rsid w:val="002C28AA"/>
    <w:rsid w:val="002C7780"/>
    <w:rsid w:val="002D1171"/>
    <w:rsid w:val="002E0411"/>
    <w:rsid w:val="002E5F8D"/>
    <w:rsid w:val="002F47EC"/>
    <w:rsid w:val="0032205C"/>
    <w:rsid w:val="00322828"/>
    <w:rsid w:val="00352BB9"/>
    <w:rsid w:val="00354854"/>
    <w:rsid w:val="00354DE9"/>
    <w:rsid w:val="00363BA4"/>
    <w:rsid w:val="0037269E"/>
    <w:rsid w:val="003873D5"/>
    <w:rsid w:val="003957F0"/>
    <w:rsid w:val="003B16CC"/>
    <w:rsid w:val="003B21B3"/>
    <w:rsid w:val="003C2F01"/>
    <w:rsid w:val="003C4BC3"/>
    <w:rsid w:val="003D5F9E"/>
    <w:rsid w:val="003D602E"/>
    <w:rsid w:val="003F19D1"/>
    <w:rsid w:val="00401CFA"/>
    <w:rsid w:val="004052A3"/>
    <w:rsid w:val="004065C8"/>
    <w:rsid w:val="0041069E"/>
    <w:rsid w:val="00410FA2"/>
    <w:rsid w:val="00421C04"/>
    <w:rsid w:val="0043166F"/>
    <w:rsid w:val="0044036E"/>
    <w:rsid w:val="0044057F"/>
    <w:rsid w:val="0044251C"/>
    <w:rsid w:val="00446961"/>
    <w:rsid w:val="00450E9A"/>
    <w:rsid w:val="00453B7A"/>
    <w:rsid w:val="00457D9C"/>
    <w:rsid w:val="00464FEF"/>
    <w:rsid w:val="0048280F"/>
    <w:rsid w:val="00494E60"/>
    <w:rsid w:val="00495AC6"/>
    <w:rsid w:val="004B0AF1"/>
    <w:rsid w:val="004B52BB"/>
    <w:rsid w:val="004C5274"/>
    <w:rsid w:val="004E088C"/>
    <w:rsid w:val="00503CB0"/>
    <w:rsid w:val="005056AE"/>
    <w:rsid w:val="00553E9B"/>
    <w:rsid w:val="00556F9F"/>
    <w:rsid w:val="00562C5E"/>
    <w:rsid w:val="005675FA"/>
    <w:rsid w:val="00574203"/>
    <w:rsid w:val="00581F6E"/>
    <w:rsid w:val="00585AE8"/>
    <w:rsid w:val="00585E3E"/>
    <w:rsid w:val="005A146B"/>
    <w:rsid w:val="005C2CDE"/>
    <w:rsid w:val="005C425A"/>
    <w:rsid w:val="005D039F"/>
    <w:rsid w:val="005D0DF2"/>
    <w:rsid w:val="005D552F"/>
    <w:rsid w:val="005E00E7"/>
    <w:rsid w:val="005F53EE"/>
    <w:rsid w:val="006016EC"/>
    <w:rsid w:val="0061583B"/>
    <w:rsid w:val="00644E9B"/>
    <w:rsid w:val="006455C3"/>
    <w:rsid w:val="0066018A"/>
    <w:rsid w:val="00677064"/>
    <w:rsid w:val="006914FC"/>
    <w:rsid w:val="006A29CB"/>
    <w:rsid w:val="006B2080"/>
    <w:rsid w:val="006C4B64"/>
    <w:rsid w:val="006D1E3D"/>
    <w:rsid w:val="006D3542"/>
    <w:rsid w:val="006E7BC5"/>
    <w:rsid w:val="006F55DA"/>
    <w:rsid w:val="00703720"/>
    <w:rsid w:val="0070748A"/>
    <w:rsid w:val="00721C4D"/>
    <w:rsid w:val="00725A86"/>
    <w:rsid w:val="00727A5E"/>
    <w:rsid w:val="007721F3"/>
    <w:rsid w:val="00773DC3"/>
    <w:rsid w:val="00774712"/>
    <w:rsid w:val="00777072"/>
    <w:rsid w:val="00790CDE"/>
    <w:rsid w:val="007A6F9B"/>
    <w:rsid w:val="007B1888"/>
    <w:rsid w:val="007B6CF8"/>
    <w:rsid w:val="007B7012"/>
    <w:rsid w:val="007C3D96"/>
    <w:rsid w:val="007D1CFA"/>
    <w:rsid w:val="007D5BC3"/>
    <w:rsid w:val="007E1312"/>
    <w:rsid w:val="007F619D"/>
    <w:rsid w:val="00804907"/>
    <w:rsid w:val="00807243"/>
    <w:rsid w:val="00833042"/>
    <w:rsid w:val="008447AB"/>
    <w:rsid w:val="00853A0C"/>
    <w:rsid w:val="00854B16"/>
    <w:rsid w:val="008757D5"/>
    <w:rsid w:val="00877C02"/>
    <w:rsid w:val="00890761"/>
    <w:rsid w:val="008A3B95"/>
    <w:rsid w:val="008B0D09"/>
    <w:rsid w:val="008B5179"/>
    <w:rsid w:val="008E29A0"/>
    <w:rsid w:val="008E3E9F"/>
    <w:rsid w:val="008E4DF2"/>
    <w:rsid w:val="008F2168"/>
    <w:rsid w:val="008F5DA1"/>
    <w:rsid w:val="00900528"/>
    <w:rsid w:val="00902EB1"/>
    <w:rsid w:val="0090329B"/>
    <w:rsid w:val="00911796"/>
    <w:rsid w:val="009236AB"/>
    <w:rsid w:val="009243A6"/>
    <w:rsid w:val="00925F94"/>
    <w:rsid w:val="00927663"/>
    <w:rsid w:val="00930FDC"/>
    <w:rsid w:val="00942E21"/>
    <w:rsid w:val="00947BD0"/>
    <w:rsid w:val="009605BC"/>
    <w:rsid w:val="00961DC4"/>
    <w:rsid w:val="00972F32"/>
    <w:rsid w:val="00980244"/>
    <w:rsid w:val="00996E77"/>
    <w:rsid w:val="009A368A"/>
    <w:rsid w:val="009B652E"/>
    <w:rsid w:val="009C5CEE"/>
    <w:rsid w:val="009D6F2A"/>
    <w:rsid w:val="009E1FC1"/>
    <w:rsid w:val="009E2D21"/>
    <w:rsid w:val="00A173D7"/>
    <w:rsid w:val="00A32248"/>
    <w:rsid w:val="00A413FD"/>
    <w:rsid w:val="00A468E7"/>
    <w:rsid w:val="00A52845"/>
    <w:rsid w:val="00A54CE7"/>
    <w:rsid w:val="00A65273"/>
    <w:rsid w:val="00A83CF0"/>
    <w:rsid w:val="00A85F6F"/>
    <w:rsid w:val="00A9556A"/>
    <w:rsid w:val="00AA7218"/>
    <w:rsid w:val="00AA7E7C"/>
    <w:rsid w:val="00AB4D8C"/>
    <w:rsid w:val="00AB5803"/>
    <w:rsid w:val="00AC0786"/>
    <w:rsid w:val="00AD02DA"/>
    <w:rsid w:val="00AE687C"/>
    <w:rsid w:val="00AF2E95"/>
    <w:rsid w:val="00B05424"/>
    <w:rsid w:val="00B177C9"/>
    <w:rsid w:val="00B2750C"/>
    <w:rsid w:val="00B27D6E"/>
    <w:rsid w:val="00B301F7"/>
    <w:rsid w:val="00B3141B"/>
    <w:rsid w:val="00B40988"/>
    <w:rsid w:val="00B47EAF"/>
    <w:rsid w:val="00B73705"/>
    <w:rsid w:val="00B83FA3"/>
    <w:rsid w:val="00B90D23"/>
    <w:rsid w:val="00BA388B"/>
    <w:rsid w:val="00BA51C5"/>
    <w:rsid w:val="00BA5718"/>
    <w:rsid w:val="00BB07EE"/>
    <w:rsid w:val="00BB2830"/>
    <w:rsid w:val="00BC09B9"/>
    <w:rsid w:val="00BC45E3"/>
    <w:rsid w:val="00BC7EC0"/>
    <w:rsid w:val="00BD69E7"/>
    <w:rsid w:val="00BE1334"/>
    <w:rsid w:val="00BF5294"/>
    <w:rsid w:val="00C1620A"/>
    <w:rsid w:val="00C20089"/>
    <w:rsid w:val="00C27213"/>
    <w:rsid w:val="00C32236"/>
    <w:rsid w:val="00C3227D"/>
    <w:rsid w:val="00C456BF"/>
    <w:rsid w:val="00C708A2"/>
    <w:rsid w:val="00C7462D"/>
    <w:rsid w:val="00C926C8"/>
    <w:rsid w:val="00C92FE9"/>
    <w:rsid w:val="00C94390"/>
    <w:rsid w:val="00CA6A45"/>
    <w:rsid w:val="00CA6EF5"/>
    <w:rsid w:val="00CA7681"/>
    <w:rsid w:val="00CB2894"/>
    <w:rsid w:val="00CE1463"/>
    <w:rsid w:val="00CE2CB7"/>
    <w:rsid w:val="00CE5154"/>
    <w:rsid w:val="00D14F13"/>
    <w:rsid w:val="00D303A5"/>
    <w:rsid w:val="00D3602D"/>
    <w:rsid w:val="00D432EE"/>
    <w:rsid w:val="00D47DC3"/>
    <w:rsid w:val="00D632D4"/>
    <w:rsid w:val="00D647B1"/>
    <w:rsid w:val="00D84745"/>
    <w:rsid w:val="00D84C61"/>
    <w:rsid w:val="00D9186A"/>
    <w:rsid w:val="00DA7B93"/>
    <w:rsid w:val="00DB1B3B"/>
    <w:rsid w:val="00DB6662"/>
    <w:rsid w:val="00DB6A4B"/>
    <w:rsid w:val="00DD12EF"/>
    <w:rsid w:val="00DD4D9F"/>
    <w:rsid w:val="00DE2C68"/>
    <w:rsid w:val="00DF0083"/>
    <w:rsid w:val="00DF07B0"/>
    <w:rsid w:val="00DF23B4"/>
    <w:rsid w:val="00E00A6E"/>
    <w:rsid w:val="00E02BE3"/>
    <w:rsid w:val="00E03C54"/>
    <w:rsid w:val="00E04367"/>
    <w:rsid w:val="00E12691"/>
    <w:rsid w:val="00E22352"/>
    <w:rsid w:val="00E24FCF"/>
    <w:rsid w:val="00E3481F"/>
    <w:rsid w:val="00E61865"/>
    <w:rsid w:val="00E679C3"/>
    <w:rsid w:val="00E73B50"/>
    <w:rsid w:val="00E73DBF"/>
    <w:rsid w:val="00E750BF"/>
    <w:rsid w:val="00E91C3A"/>
    <w:rsid w:val="00EB611A"/>
    <w:rsid w:val="00EB78D9"/>
    <w:rsid w:val="00ED5856"/>
    <w:rsid w:val="00EE07FA"/>
    <w:rsid w:val="00F10C09"/>
    <w:rsid w:val="00F11423"/>
    <w:rsid w:val="00F2102C"/>
    <w:rsid w:val="00F23019"/>
    <w:rsid w:val="00F30A18"/>
    <w:rsid w:val="00F31589"/>
    <w:rsid w:val="00F31F46"/>
    <w:rsid w:val="00F36699"/>
    <w:rsid w:val="00F37342"/>
    <w:rsid w:val="00F47D52"/>
    <w:rsid w:val="00F55E8C"/>
    <w:rsid w:val="00F56CAE"/>
    <w:rsid w:val="00F7555F"/>
    <w:rsid w:val="00F76E5C"/>
    <w:rsid w:val="00F84F72"/>
    <w:rsid w:val="00F85757"/>
    <w:rsid w:val="00F92398"/>
    <w:rsid w:val="00F9246C"/>
    <w:rsid w:val="00FA0AF3"/>
    <w:rsid w:val="00FB2325"/>
    <w:rsid w:val="00FC36B7"/>
    <w:rsid w:val="00FC4EE7"/>
    <w:rsid w:val="00FC5AF4"/>
    <w:rsid w:val="00FF3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5623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3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paragraph" w:styleId="NormalWeb">
    <w:name w:val="Normal (Web)"/>
    <w:basedOn w:val="Normal"/>
    <w:uiPriority w:val="99"/>
    <w:unhideWhenUsed/>
    <w:rsid w:val="00902EB1"/>
    <w:pPr>
      <w:spacing w:before="100" w:beforeAutospacing="1" w:after="100" w:afterAutospacing="1"/>
    </w:pPr>
    <w:rPr>
      <w:rFonts w:ascii="Times New Roman" w:eastAsia="Times New Roman" w:hAnsi="Times New Roman" w:cs="Times New Roman"/>
      <w:lang w:val="es-MX" w:eastAsia="es-MX"/>
    </w:rPr>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Scitum norm"/>
    <w:basedOn w:val="Normal"/>
    <w:link w:val="PrrafodelistaCar"/>
    <w:uiPriority w:val="34"/>
    <w:qFormat/>
    <w:rsid w:val="00FC5AF4"/>
    <w:pPr>
      <w:spacing w:after="160" w:line="259" w:lineRule="auto"/>
      <w:ind w:left="720"/>
      <w:contextualSpacing/>
    </w:pPr>
    <w:rPr>
      <w:kern w:val="2"/>
      <w:sz w:val="22"/>
      <w:szCs w:val="22"/>
      <w:lang w:val="es-MX"/>
      <w14:ligatures w14:val="standardContextual"/>
    </w:rPr>
  </w:style>
  <w:style w:type="table" w:customStyle="1" w:styleId="Tabladecuadrcula211">
    <w:name w:val="Tabla de cuadrícula 211"/>
    <w:basedOn w:val="Tablanormal"/>
    <w:uiPriority w:val="47"/>
    <w:rsid w:val="00FC5A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FC5AF4"/>
    <w:rPr>
      <w:kern w:val="2"/>
      <w14:ligatures w14:val="standardContextual"/>
    </w:rPr>
  </w:style>
  <w:style w:type="character" w:customStyle="1" w:styleId="uv3um">
    <w:name w:val="uv3um"/>
    <w:basedOn w:val="Fuentedeprrafopredeter"/>
    <w:rsid w:val="00AC0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44896">
      <w:bodyDiv w:val="1"/>
      <w:marLeft w:val="0"/>
      <w:marRight w:val="0"/>
      <w:marTop w:val="0"/>
      <w:marBottom w:val="0"/>
      <w:divBdr>
        <w:top w:val="none" w:sz="0" w:space="0" w:color="auto"/>
        <w:left w:val="none" w:sz="0" w:space="0" w:color="auto"/>
        <w:bottom w:val="none" w:sz="0" w:space="0" w:color="auto"/>
        <w:right w:val="none" w:sz="0" w:space="0" w:color="auto"/>
      </w:divBdr>
    </w:div>
    <w:div w:id="332298213">
      <w:bodyDiv w:val="1"/>
      <w:marLeft w:val="0"/>
      <w:marRight w:val="0"/>
      <w:marTop w:val="0"/>
      <w:marBottom w:val="0"/>
      <w:divBdr>
        <w:top w:val="none" w:sz="0" w:space="0" w:color="auto"/>
        <w:left w:val="none" w:sz="0" w:space="0" w:color="auto"/>
        <w:bottom w:val="none" w:sz="0" w:space="0" w:color="auto"/>
        <w:right w:val="none" w:sz="0" w:space="0" w:color="auto"/>
      </w:divBdr>
    </w:div>
    <w:div w:id="856965675">
      <w:bodyDiv w:val="1"/>
      <w:marLeft w:val="0"/>
      <w:marRight w:val="0"/>
      <w:marTop w:val="0"/>
      <w:marBottom w:val="0"/>
      <w:divBdr>
        <w:top w:val="none" w:sz="0" w:space="0" w:color="auto"/>
        <w:left w:val="none" w:sz="0" w:space="0" w:color="auto"/>
        <w:bottom w:val="none" w:sz="0" w:space="0" w:color="auto"/>
        <w:right w:val="none" w:sz="0" w:space="0" w:color="auto"/>
      </w:divBdr>
    </w:div>
    <w:div w:id="1781991276">
      <w:bodyDiv w:val="1"/>
      <w:marLeft w:val="0"/>
      <w:marRight w:val="0"/>
      <w:marTop w:val="0"/>
      <w:marBottom w:val="0"/>
      <w:divBdr>
        <w:top w:val="none" w:sz="0" w:space="0" w:color="auto"/>
        <w:left w:val="none" w:sz="0" w:space="0" w:color="auto"/>
        <w:bottom w:val="none" w:sz="0" w:space="0" w:color="auto"/>
        <w:right w:val="none" w:sz="0" w:space="0" w:color="auto"/>
      </w:divBdr>
    </w:div>
    <w:div w:id="18817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A12D-3C57-4372-9EC3-3041ED89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6</Pages>
  <Words>3101</Words>
  <Characters>17059</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107</cp:revision>
  <cp:lastPrinted>2025-08-15T20:14:00Z</cp:lastPrinted>
  <dcterms:created xsi:type="dcterms:W3CDTF">2025-04-21T05:01:00Z</dcterms:created>
  <dcterms:modified xsi:type="dcterms:W3CDTF">2025-08-15T20:26:00Z</dcterms:modified>
</cp:coreProperties>
</file>